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DF407" w14:textId="6F95D445" w:rsidR="00703C36" w:rsidRPr="00763E15" w:rsidRDefault="00703C36" w:rsidP="00763E15">
      <w:pPr>
        <w:tabs>
          <w:tab w:val="left" w:pos="7044"/>
          <w:tab w:val="left" w:pos="7804"/>
        </w:tabs>
        <w:spacing w:line="360" w:lineRule="auto"/>
        <w:ind w:left="5184" w:firstLine="486"/>
        <w:rPr>
          <w:sz w:val="24"/>
          <w:szCs w:val="24"/>
          <w:lang w:val="lt-LT" w:eastAsia="lt-LT"/>
        </w:rPr>
      </w:pPr>
      <w:r w:rsidRPr="00763E15">
        <w:rPr>
          <w:sz w:val="24"/>
          <w:szCs w:val="24"/>
          <w:lang w:val="lt-LT" w:eastAsia="lt-LT"/>
        </w:rPr>
        <w:t>APPROVED</w:t>
      </w:r>
    </w:p>
    <w:p w14:paraId="2E32D35A" w14:textId="36071C7D" w:rsidR="000B0349" w:rsidRDefault="000B0349" w:rsidP="00763E15">
      <w:pPr>
        <w:spacing w:line="360" w:lineRule="auto"/>
        <w:ind w:left="5184" w:firstLine="486"/>
        <w:rPr>
          <w:sz w:val="24"/>
          <w:szCs w:val="24"/>
          <w:lang w:val="lt-LT" w:eastAsia="lt-LT"/>
        </w:rPr>
      </w:pPr>
      <w:r>
        <w:rPr>
          <w:sz w:val="24"/>
          <w:szCs w:val="24"/>
          <w:lang w:val="lt-LT" w:eastAsia="lt-LT"/>
        </w:rPr>
        <w:t>B</w:t>
      </w:r>
      <w:r w:rsidR="00703C36" w:rsidRPr="00763E15">
        <w:rPr>
          <w:sz w:val="24"/>
          <w:szCs w:val="24"/>
          <w:lang w:val="lt-LT" w:eastAsia="lt-LT"/>
        </w:rPr>
        <w:t xml:space="preserve">y </w:t>
      </w:r>
      <w:r>
        <w:rPr>
          <w:sz w:val="24"/>
          <w:szCs w:val="24"/>
          <w:lang w:val="lt-LT" w:eastAsia="lt-LT"/>
        </w:rPr>
        <w:t xml:space="preserve">the </w:t>
      </w:r>
      <w:r w:rsidR="00703C36" w:rsidRPr="00763E15">
        <w:rPr>
          <w:sz w:val="24"/>
          <w:szCs w:val="24"/>
          <w:lang w:val="lt-LT" w:eastAsia="lt-LT"/>
        </w:rPr>
        <w:t xml:space="preserve">Order No. V-    </w:t>
      </w:r>
    </w:p>
    <w:p w14:paraId="494780A4" w14:textId="32A8B523" w:rsidR="00703C36" w:rsidRPr="00763E15" w:rsidRDefault="000B0349" w:rsidP="00763E15">
      <w:pPr>
        <w:spacing w:line="360" w:lineRule="auto"/>
        <w:ind w:left="5184" w:firstLine="486"/>
        <w:rPr>
          <w:sz w:val="24"/>
          <w:szCs w:val="24"/>
          <w:lang w:val="lt-LT" w:eastAsia="lt-LT"/>
        </w:rPr>
      </w:pPr>
      <w:r>
        <w:rPr>
          <w:sz w:val="24"/>
          <w:szCs w:val="24"/>
          <w:lang w:val="lt-LT" w:eastAsia="lt-LT"/>
        </w:rPr>
        <w:t>O</w:t>
      </w:r>
      <w:r w:rsidR="00703C36" w:rsidRPr="00763E15">
        <w:rPr>
          <w:sz w:val="24"/>
          <w:szCs w:val="24"/>
          <w:lang w:val="lt-LT" w:eastAsia="lt-LT"/>
        </w:rPr>
        <w:t xml:space="preserve">f the </w:t>
      </w:r>
      <w:r>
        <w:rPr>
          <w:sz w:val="24"/>
          <w:szCs w:val="24"/>
          <w:lang w:val="lt-LT" w:eastAsia="lt-LT"/>
        </w:rPr>
        <w:t>Rector</w:t>
      </w:r>
      <w:r w:rsidR="00703C36" w:rsidRPr="00763E15">
        <w:rPr>
          <w:sz w:val="24"/>
          <w:szCs w:val="24"/>
          <w:lang w:val="lt-LT" w:eastAsia="lt-LT"/>
        </w:rPr>
        <w:t xml:space="preserve"> of Vilni</w:t>
      </w:r>
      <w:r>
        <w:rPr>
          <w:sz w:val="24"/>
          <w:szCs w:val="24"/>
          <w:lang w:val="lt-LT" w:eastAsia="lt-LT"/>
        </w:rPr>
        <w:t>aus kolegija</w:t>
      </w:r>
    </w:p>
    <w:p w14:paraId="571EF416" w14:textId="481E900E" w:rsidR="00703C36" w:rsidRPr="00763E15" w:rsidRDefault="000B0349" w:rsidP="00763E15">
      <w:pPr>
        <w:spacing w:line="360" w:lineRule="auto"/>
        <w:ind w:left="5184" w:firstLine="486"/>
        <w:rPr>
          <w:sz w:val="24"/>
          <w:szCs w:val="24"/>
          <w:lang w:val="lt-LT" w:eastAsia="lt-LT"/>
        </w:rPr>
      </w:pPr>
      <w:r>
        <w:rPr>
          <w:sz w:val="24"/>
          <w:szCs w:val="24"/>
          <w:lang w:val="lt-LT" w:eastAsia="lt-LT"/>
        </w:rPr>
        <w:t>D</w:t>
      </w:r>
      <w:r w:rsidR="3D96EB0B" w:rsidRPr="00763E15">
        <w:rPr>
          <w:sz w:val="24"/>
          <w:szCs w:val="24"/>
          <w:lang w:val="lt-LT" w:eastAsia="lt-LT"/>
        </w:rPr>
        <w:t xml:space="preserve">ated </w:t>
      </w:r>
      <w:r>
        <w:rPr>
          <w:sz w:val="24"/>
          <w:szCs w:val="24"/>
          <w:lang w:val="lt-LT" w:eastAsia="lt-LT"/>
        </w:rPr>
        <w:t>The</w:t>
      </w:r>
      <w:r w:rsidR="3D96EB0B" w:rsidRPr="00763E15">
        <w:rPr>
          <w:sz w:val="24"/>
          <w:szCs w:val="24"/>
          <w:lang w:val="lt-LT" w:eastAsia="lt-LT"/>
        </w:rPr>
        <w:t xml:space="preserve">     </w:t>
      </w:r>
      <w:r>
        <w:rPr>
          <w:sz w:val="24"/>
          <w:szCs w:val="24"/>
          <w:lang w:val="lt-LT" w:eastAsia="lt-LT"/>
        </w:rPr>
        <w:t xml:space="preserve">of </w:t>
      </w:r>
      <w:r w:rsidR="3D96EB0B" w:rsidRPr="00763E15">
        <w:rPr>
          <w:sz w:val="24"/>
          <w:szCs w:val="24"/>
          <w:lang w:val="lt-LT" w:eastAsia="lt-LT"/>
        </w:rPr>
        <w:t>July 2022</w:t>
      </w:r>
    </w:p>
    <w:p w14:paraId="45A83B9B" w14:textId="77777777" w:rsidR="0088077A" w:rsidRPr="00763E15" w:rsidRDefault="0088077A" w:rsidP="00380E4C">
      <w:pPr>
        <w:pStyle w:val="Sraopastraipa"/>
        <w:spacing w:line="360" w:lineRule="auto"/>
        <w:jc w:val="both"/>
        <w:rPr>
          <w:sz w:val="24"/>
          <w:szCs w:val="24"/>
          <w:lang w:val="lt-LT"/>
        </w:rPr>
      </w:pPr>
    </w:p>
    <w:p w14:paraId="03E1B80A" w14:textId="0F4C054D" w:rsidR="006D1B45" w:rsidRPr="00763E15" w:rsidRDefault="000E0C32" w:rsidP="00380E4C">
      <w:pPr>
        <w:pStyle w:val="Default"/>
        <w:spacing w:line="360" w:lineRule="auto"/>
        <w:jc w:val="center"/>
        <w:rPr>
          <w:rFonts w:eastAsia="Times New Roman"/>
          <w:b/>
          <w:iCs/>
          <w:color w:val="auto"/>
          <w:lang w:val="lt-LT"/>
        </w:rPr>
      </w:pPr>
      <w:r w:rsidRPr="000E0C32">
        <w:rPr>
          <w:rFonts w:eastAsia="Times New Roman"/>
          <w:b/>
          <w:iCs/>
          <w:color w:val="auto"/>
          <w:lang w:val="en-US"/>
        </w:rPr>
        <w:t>DESCRIPTION OF PROCEDURE</w:t>
      </w:r>
      <w:r>
        <w:rPr>
          <w:rFonts w:eastAsia="Times New Roman"/>
          <w:b/>
          <w:iCs/>
          <w:color w:val="auto"/>
          <w:lang w:val="en-US"/>
        </w:rPr>
        <w:t xml:space="preserve"> </w:t>
      </w:r>
      <w:r w:rsidR="006D1B45" w:rsidRPr="00763E15">
        <w:rPr>
          <w:rFonts w:eastAsia="Times New Roman"/>
          <w:b/>
          <w:iCs/>
          <w:color w:val="auto"/>
          <w:lang w:val="lt-LT"/>
        </w:rPr>
        <w:t>FOR THE ADMINISTRATION AND FINANCIAL MANAGEMENT</w:t>
      </w:r>
    </w:p>
    <w:p w14:paraId="06808475" w14:textId="24B75E22" w:rsidR="006D1B45" w:rsidRPr="00763E15" w:rsidRDefault="006D1B45" w:rsidP="00380E4C">
      <w:pPr>
        <w:pStyle w:val="Default"/>
        <w:spacing w:line="360" w:lineRule="auto"/>
        <w:jc w:val="center"/>
        <w:rPr>
          <w:rFonts w:eastAsia="Times New Roman"/>
          <w:b/>
          <w:iCs/>
          <w:color w:val="auto"/>
          <w:lang w:val="lt-LT"/>
        </w:rPr>
      </w:pPr>
      <w:r w:rsidRPr="00763E15">
        <w:rPr>
          <w:rFonts w:eastAsia="Times New Roman"/>
          <w:b/>
          <w:iCs/>
          <w:color w:val="auto"/>
          <w:lang w:val="lt-LT"/>
        </w:rPr>
        <w:t xml:space="preserve">OF </w:t>
      </w:r>
      <w:r w:rsidR="00E80FC7">
        <w:rPr>
          <w:rFonts w:eastAsia="Times New Roman"/>
          <w:b/>
          <w:iCs/>
          <w:color w:val="auto"/>
          <w:lang w:val="lt-LT"/>
        </w:rPr>
        <w:t xml:space="preserve">THE </w:t>
      </w:r>
      <w:r w:rsidRPr="00763E15">
        <w:rPr>
          <w:rFonts w:eastAsia="Times New Roman"/>
          <w:b/>
          <w:iCs/>
          <w:color w:val="auto"/>
          <w:lang w:val="lt-LT"/>
        </w:rPr>
        <w:t>ERASMUS+ MOBILITY PROJECTS FOR STUDENTS</w:t>
      </w:r>
    </w:p>
    <w:p w14:paraId="7BBAFE03" w14:textId="7AA4A703" w:rsidR="006D1B45" w:rsidRPr="00763E15" w:rsidRDefault="006D1B45" w:rsidP="00380E4C">
      <w:pPr>
        <w:pStyle w:val="Default"/>
        <w:spacing w:line="360" w:lineRule="auto"/>
        <w:jc w:val="center"/>
        <w:rPr>
          <w:rFonts w:eastAsia="Times New Roman"/>
          <w:b/>
          <w:iCs/>
          <w:color w:val="auto"/>
          <w:lang w:val="lt-LT"/>
        </w:rPr>
      </w:pPr>
      <w:r w:rsidRPr="00763E15">
        <w:rPr>
          <w:rFonts w:eastAsia="Times New Roman"/>
          <w:b/>
          <w:iCs/>
          <w:color w:val="auto"/>
          <w:lang w:val="lt-LT"/>
        </w:rPr>
        <w:t>WITH FEWER OPPORTUNITIES AT VILNI</w:t>
      </w:r>
      <w:r w:rsidR="007E043D">
        <w:rPr>
          <w:rFonts w:eastAsia="Times New Roman"/>
          <w:b/>
          <w:iCs/>
          <w:color w:val="auto"/>
          <w:lang w:val="lt-LT"/>
        </w:rPr>
        <w:t>AUS KOLEGIJA / HIGHER EDUCATION INSTITUTION</w:t>
      </w:r>
    </w:p>
    <w:p w14:paraId="2DCD7275" w14:textId="77777777" w:rsidR="00DC2C76" w:rsidRPr="00763E15" w:rsidRDefault="00DC2C76" w:rsidP="00380E4C">
      <w:pPr>
        <w:pStyle w:val="Sraopastraipa"/>
        <w:spacing w:line="360" w:lineRule="auto"/>
        <w:jc w:val="both"/>
        <w:rPr>
          <w:sz w:val="24"/>
          <w:szCs w:val="24"/>
          <w:lang w:val="lt-LT"/>
        </w:rPr>
      </w:pPr>
    </w:p>
    <w:p w14:paraId="20E0CD27" w14:textId="392F59D5" w:rsidR="00F50B4A" w:rsidRPr="00763E15" w:rsidRDefault="00F50B4A" w:rsidP="00380E4C">
      <w:pPr>
        <w:pStyle w:val="Sraopastraipa"/>
        <w:numPr>
          <w:ilvl w:val="0"/>
          <w:numId w:val="39"/>
        </w:numPr>
        <w:tabs>
          <w:tab w:val="left" w:pos="426"/>
        </w:tabs>
        <w:spacing w:line="360" w:lineRule="auto"/>
        <w:jc w:val="center"/>
        <w:rPr>
          <w:b/>
          <w:iCs/>
          <w:caps/>
          <w:sz w:val="24"/>
          <w:szCs w:val="24"/>
          <w:lang w:val="lt-LT"/>
        </w:rPr>
      </w:pPr>
      <w:r w:rsidRPr="00763E15">
        <w:rPr>
          <w:b/>
          <w:iCs/>
          <w:caps/>
          <w:sz w:val="24"/>
          <w:szCs w:val="24"/>
          <w:lang w:val="lt-LT"/>
        </w:rPr>
        <w:t>General Provisions</w:t>
      </w:r>
    </w:p>
    <w:p w14:paraId="6896108D" w14:textId="77777777" w:rsidR="00105DBA" w:rsidRPr="00763E15" w:rsidRDefault="00105DBA" w:rsidP="00105DBA">
      <w:pPr>
        <w:pStyle w:val="Sraopastraipa"/>
        <w:tabs>
          <w:tab w:val="left" w:pos="426"/>
        </w:tabs>
        <w:spacing w:line="360" w:lineRule="auto"/>
        <w:rPr>
          <w:b/>
          <w:iCs/>
          <w:caps/>
          <w:sz w:val="24"/>
          <w:szCs w:val="24"/>
          <w:lang w:val="lt-LT"/>
        </w:rPr>
      </w:pPr>
    </w:p>
    <w:p w14:paraId="49FD1460" w14:textId="667763D5" w:rsidR="00380E4C" w:rsidRPr="00763E15" w:rsidRDefault="006D1B45" w:rsidP="0568897D">
      <w:pPr>
        <w:pStyle w:val="Sraopastraipa"/>
        <w:numPr>
          <w:ilvl w:val="0"/>
          <w:numId w:val="43"/>
        </w:numPr>
        <w:spacing w:line="360" w:lineRule="auto"/>
        <w:jc w:val="both"/>
        <w:rPr>
          <w:sz w:val="24"/>
          <w:szCs w:val="24"/>
          <w:lang w:val="lt-LT"/>
        </w:rPr>
      </w:pPr>
      <w:r w:rsidRPr="00763E15">
        <w:rPr>
          <w:sz w:val="24"/>
          <w:szCs w:val="24"/>
          <w:lang w:val="lt-LT"/>
        </w:rPr>
        <w:t>The Procedure for the Administration and Financial Management of Erasmus+ Mobility Projects for Persons with Fewer Opportunities (hereinafter referred to as the Procedure) regulates the participation of students with fewer opportunities of Vilni</w:t>
      </w:r>
      <w:r w:rsidR="0064615E">
        <w:rPr>
          <w:sz w:val="24"/>
          <w:szCs w:val="24"/>
          <w:lang w:val="lt-LT"/>
        </w:rPr>
        <w:t>aus kolegija / Higher Education Institution</w:t>
      </w:r>
      <w:r w:rsidRPr="00763E15">
        <w:rPr>
          <w:sz w:val="24"/>
          <w:szCs w:val="24"/>
          <w:lang w:val="lt-LT"/>
        </w:rPr>
        <w:t xml:space="preserve"> (hereinafter referred to as the </w:t>
      </w:r>
      <w:r w:rsidR="00CD2B87" w:rsidRPr="00763E15">
        <w:rPr>
          <w:iCs/>
          <w:sz w:val="24"/>
          <w:szCs w:val="24"/>
          <w:lang w:val="lt-LT"/>
        </w:rPr>
        <w:t>University</w:t>
      </w:r>
      <w:r w:rsidRPr="00763E15">
        <w:rPr>
          <w:sz w:val="24"/>
          <w:szCs w:val="24"/>
          <w:lang w:val="lt-LT"/>
        </w:rPr>
        <w:t>) in Erasmus+ programme mobility.</w:t>
      </w:r>
    </w:p>
    <w:p w14:paraId="67E5F64E" w14:textId="21F35C92" w:rsidR="00C41D55" w:rsidRPr="00763E15" w:rsidRDefault="00C41D55" w:rsidP="0030540D">
      <w:pPr>
        <w:pStyle w:val="Sraopastraipa"/>
        <w:numPr>
          <w:ilvl w:val="0"/>
          <w:numId w:val="43"/>
        </w:numPr>
        <w:spacing w:line="360" w:lineRule="auto"/>
        <w:jc w:val="both"/>
        <w:rPr>
          <w:sz w:val="24"/>
          <w:szCs w:val="24"/>
          <w:lang w:val="lt-LT"/>
        </w:rPr>
      </w:pPr>
      <w:r w:rsidRPr="00763E15">
        <w:rPr>
          <w:sz w:val="24"/>
          <w:szCs w:val="24"/>
          <w:lang w:val="lt-LT"/>
        </w:rPr>
        <w:t>In the current version of the Erasmus+ Programme Guide, a participant with fewer opportunities is defined as a person who, for economic, social, cultural, geographical or health reasons, due to migrant background, disability and educational difficulties, or for any other reasons, including those that may give rise to discrimination under Article 21 of the Charter of Fundamental Rights of the European Union, is unable to effectively access the opportunities offered by the Programme.</w:t>
      </w:r>
    </w:p>
    <w:p w14:paraId="1D19AAE4" w14:textId="77777777" w:rsidR="003A62B5" w:rsidRPr="00763E15" w:rsidRDefault="003A62B5" w:rsidP="003A62B5">
      <w:pPr>
        <w:pStyle w:val="Sraopastraipa"/>
        <w:spacing w:line="360" w:lineRule="auto"/>
        <w:ind w:left="928"/>
        <w:jc w:val="both"/>
        <w:rPr>
          <w:sz w:val="24"/>
          <w:szCs w:val="24"/>
          <w:lang w:val="lt-LT"/>
        </w:rPr>
      </w:pPr>
    </w:p>
    <w:p w14:paraId="4597AAFA" w14:textId="6005D8B2" w:rsidR="003A62B5" w:rsidRPr="00763E15" w:rsidRDefault="003A62B5" w:rsidP="003A62B5">
      <w:pPr>
        <w:pStyle w:val="Sraopastraipa"/>
        <w:numPr>
          <w:ilvl w:val="0"/>
          <w:numId w:val="39"/>
        </w:numPr>
        <w:tabs>
          <w:tab w:val="left" w:pos="426"/>
        </w:tabs>
        <w:spacing w:line="360" w:lineRule="auto"/>
        <w:jc w:val="center"/>
        <w:rPr>
          <w:b/>
          <w:iCs/>
          <w:caps/>
          <w:sz w:val="24"/>
          <w:szCs w:val="24"/>
          <w:lang w:val="lt-LT"/>
        </w:rPr>
      </w:pPr>
      <w:r w:rsidRPr="00763E15">
        <w:rPr>
          <w:b/>
          <w:iCs/>
          <w:caps/>
          <w:sz w:val="24"/>
          <w:szCs w:val="24"/>
          <w:lang w:val="lt-LT"/>
        </w:rPr>
        <w:t>GROUPS OF STUDENTS WITH FEWER OPPORTUNITIES</w:t>
      </w:r>
    </w:p>
    <w:p w14:paraId="5B571EF2" w14:textId="77777777" w:rsidR="00105DBA" w:rsidRPr="00763E15" w:rsidRDefault="00105DBA" w:rsidP="00105DBA">
      <w:pPr>
        <w:pStyle w:val="Sraopastraipa"/>
        <w:tabs>
          <w:tab w:val="left" w:pos="426"/>
        </w:tabs>
        <w:spacing w:line="360" w:lineRule="auto"/>
        <w:rPr>
          <w:b/>
          <w:iCs/>
          <w:caps/>
          <w:sz w:val="24"/>
          <w:szCs w:val="24"/>
          <w:lang w:val="lt-LT"/>
        </w:rPr>
      </w:pPr>
    </w:p>
    <w:p w14:paraId="512B58A9" w14:textId="000EF3CB" w:rsidR="00C41D55" w:rsidRPr="00763E15" w:rsidRDefault="00C41D55" w:rsidP="00377A3A">
      <w:pPr>
        <w:pStyle w:val="Sraopastraipa"/>
        <w:numPr>
          <w:ilvl w:val="0"/>
          <w:numId w:val="43"/>
        </w:numPr>
        <w:spacing w:line="360" w:lineRule="auto"/>
        <w:jc w:val="both"/>
        <w:rPr>
          <w:sz w:val="24"/>
          <w:szCs w:val="24"/>
          <w:lang w:val="lt-LT"/>
        </w:rPr>
      </w:pPr>
      <w:r w:rsidRPr="00763E15">
        <w:rPr>
          <w:sz w:val="24"/>
          <w:szCs w:val="24"/>
          <w:lang w:val="lt-LT"/>
        </w:rPr>
        <w:t>The following groups of students with fewer opportunities are distinguished at Vilni</w:t>
      </w:r>
      <w:r w:rsidR="00DE1BD4">
        <w:rPr>
          <w:sz w:val="24"/>
          <w:szCs w:val="24"/>
          <w:lang w:val="lt-LT"/>
        </w:rPr>
        <w:t>aus kol</w:t>
      </w:r>
      <w:r w:rsidR="0074592E">
        <w:rPr>
          <w:sz w:val="24"/>
          <w:szCs w:val="24"/>
          <w:lang w:val="lt-LT"/>
        </w:rPr>
        <w:t>e</w:t>
      </w:r>
      <w:r w:rsidR="00DE1BD4">
        <w:rPr>
          <w:sz w:val="24"/>
          <w:szCs w:val="24"/>
          <w:lang w:val="lt-LT"/>
        </w:rPr>
        <w:t>gija / Higher Education Institution</w:t>
      </w:r>
      <w:r w:rsidRPr="00763E15">
        <w:rPr>
          <w:sz w:val="24"/>
          <w:szCs w:val="24"/>
          <w:lang w:val="lt-LT"/>
        </w:rPr>
        <w:t>:</w:t>
      </w:r>
    </w:p>
    <w:p w14:paraId="7DE1148F" w14:textId="0ACC146E" w:rsidR="00E641EE" w:rsidRPr="00763E15" w:rsidRDefault="00763E15" w:rsidP="002C56BC">
      <w:pPr>
        <w:pStyle w:val="Sraopastraipa"/>
        <w:numPr>
          <w:ilvl w:val="1"/>
          <w:numId w:val="43"/>
        </w:numPr>
        <w:spacing w:line="360" w:lineRule="auto"/>
        <w:jc w:val="both"/>
        <w:rPr>
          <w:sz w:val="24"/>
          <w:szCs w:val="24"/>
          <w:lang w:val="lt-LT"/>
        </w:rPr>
      </w:pPr>
      <w:r w:rsidRPr="00763E15">
        <w:rPr>
          <w:sz w:val="24"/>
          <w:szCs w:val="24"/>
          <w:lang w:val="lt-LT"/>
        </w:rPr>
        <w:t>students with disabilities or health problems. An additional grant may be awarded for:</w:t>
      </w:r>
    </w:p>
    <w:p w14:paraId="56C0DF1E" w14:textId="6A900A8F" w:rsidR="003846BA" w:rsidRPr="00763E15" w:rsidRDefault="003846BA" w:rsidP="00105DBA">
      <w:pPr>
        <w:pStyle w:val="Sraopastraipa"/>
        <w:numPr>
          <w:ilvl w:val="2"/>
          <w:numId w:val="43"/>
        </w:numPr>
        <w:spacing w:line="360" w:lineRule="auto"/>
        <w:jc w:val="both"/>
        <w:rPr>
          <w:sz w:val="24"/>
          <w:szCs w:val="24"/>
          <w:lang w:val="lt-LT"/>
        </w:rPr>
      </w:pPr>
      <w:r w:rsidRPr="00763E15">
        <w:rPr>
          <w:sz w:val="24"/>
          <w:szCs w:val="24"/>
          <w:lang w:val="lt-LT"/>
        </w:rPr>
        <w:t xml:space="preserve">additional costs of goods and/or services, depending on the nature of the disability or health problem. The need for these costs must be </w:t>
      </w:r>
      <w:r w:rsidR="00085AEA">
        <w:rPr>
          <w:sz w:val="24"/>
          <w:szCs w:val="24"/>
          <w:lang w:val="lt-LT"/>
        </w:rPr>
        <w:t>proved</w:t>
      </w:r>
      <w:r w:rsidRPr="00763E15">
        <w:rPr>
          <w:sz w:val="24"/>
          <w:szCs w:val="24"/>
          <w:lang w:val="lt-LT"/>
        </w:rPr>
        <w:t xml:space="preserve"> by medical documents, i.e. the need for the goods and/or services for which additional grant is requested</w:t>
      </w:r>
      <w:r w:rsidR="006A09A7">
        <w:rPr>
          <w:sz w:val="24"/>
          <w:szCs w:val="24"/>
          <w:lang w:val="lt-LT"/>
        </w:rPr>
        <w:t>,</w:t>
      </w:r>
      <w:r w:rsidRPr="00763E15">
        <w:rPr>
          <w:sz w:val="24"/>
          <w:szCs w:val="24"/>
          <w:lang w:val="lt-LT"/>
        </w:rPr>
        <w:t xml:space="preserve"> must be confirmed in an extract from medical records issued by a doctor. The application must indicate the prices of the goods and/or services in the country of the mobility project visit;</w:t>
      </w:r>
    </w:p>
    <w:p w14:paraId="403C6FF8" w14:textId="3C6F0417" w:rsidR="003846BA" w:rsidRPr="00763E15" w:rsidRDefault="006A09A7" w:rsidP="002E0145">
      <w:pPr>
        <w:pStyle w:val="Sraopastraipa"/>
        <w:numPr>
          <w:ilvl w:val="2"/>
          <w:numId w:val="43"/>
        </w:numPr>
        <w:spacing w:line="360" w:lineRule="auto"/>
        <w:jc w:val="both"/>
        <w:rPr>
          <w:sz w:val="24"/>
          <w:szCs w:val="24"/>
          <w:lang w:val="lt-LT"/>
        </w:rPr>
      </w:pPr>
      <w:r>
        <w:rPr>
          <w:sz w:val="24"/>
          <w:szCs w:val="24"/>
          <w:lang w:val="lt-LT"/>
        </w:rPr>
        <w:lastRenderedPageBreak/>
        <w:t>living</w:t>
      </w:r>
      <w:r w:rsidR="003846BA" w:rsidRPr="00763E15">
        <w:rPr>
          <w:sz w:val="24"/>
          <w:szCs w:val="24"/>
          <w:lang w:val="lt-LT"/>
        </w:rPr>
        <w:t xml:space="preserve"> and travel expenses of the person accompanying the programme participant, based on the information provided on the website of the Education Exchanges Support Foundation;</w:t>
      </w:r>
    </w:p>
    <w:p w14:paraId="04ACD75C" w14:textId="167E5E59" w:rsidR="00C41D55" w:rsidRPr="00763E15" w:rsidRDefault="001D6094" w:rsidP="1E39E591">
      <w:pPr>
        <w:pStyle w:val="Sraopastraipa"/>
        <w:numPr>
          <w:ilvl w:val="1"/>
          <w:numId w:val="43"/>
        </w:numPr>
        <w:spacing w:line="360" w:lineRule="auto"/>
        <w:jc w:val="both"/>
        <w:rPr>
          <w:sz w:val="24"/>
          <w:szCs w:val="24"/>
          <w:lang w:val="lt-LT"/>
        </w:rPr>
      </w:pPr>
      <w:r>
        <w:rPr>
          <w:sz w:val="24"/>
          <w:szCs w:val="24"/>
          <w:lang w:val="lt-LT"/>
        </w:rPr>
        <w:t xml:space="preserve"> </w:t>
      </w:r>
      <w:r w:rsidR="00E641EE" w:rsidRPr="00763E15">
        <w:rPr>
          <w:sz w:val="24"/>
          <w:szCs w:val="24"/>
          <w:lang w:val="lt-LT"/>
        </w:rPr>
        <w:t xml:space="preserve">students from low-income families or persons living alone who are entitled to receive or are receiving social assistance </w:t>
      </w:r>
      <w:r w:rsidR="00F643E3">
        <w:rPr>
          <w:sz w:val="24"/>
          <w:szCs w:val="24"/>
          <w:lang w:val="lt-LT"/>
        </w:rPr>
        <w:t xml:space="preserve">benefits </w:t>
      </w:r>
      <w:r w:rsidR="00E641EE" w:rsidRPr="00763E15">
        <w:rPr>
          <w:sz w:val="24"/>
          <w:szCs w:val="24"/>
          <w:lang w:val="lt-LT"/>
        </w:rPr>
        <w:t xml:space="preserve">under the Law of the Republic of Lithuania on </w:t>
      </w:r>
      <w:r w:rsidR="0053147E">
        <w:rPr>
          <w:sz w:val="24"/>
          <w:szCs w:val="24"/>
          <w:lang w:val="lt-LT"/>
        </w:rPr>
        <w:t>Monetory</w:t>
      </w:r>
      <w:r w:rsidR="00E641EE" w:rsidRPr="00763E15">
        <w:rPr>
          <w:sz w:val="24"/>
          <w:szCs w:val="24"/>
          <w:lang w:val="lt-LT"/>
        </w:rPr>
        <w:t xml:space="preserve"> Social Assistance for Low-Income Residents. The student must submit a certificate from the municipality in which their place of residence is declared confirming </w:t>
      </w:r>
      <w:r w:rsidR="00F75E0D">
        <w:rPr>
          <w:sz w:val="24"/>
          <w:szCs w:val="24"/>
          <w:lang w:val="lt-LT"/>
        </w:rPr>
        <w:t>the receiv</w:t>
      </w:r>
      <w:r w:rsidR="003C02A8">
        <w:rPr>
          <w:sz w:val="24"/>
          <w:szCs w:val="24"/>
          <w:lang w:val="lt-LT"/>
        </w:rPr>
        <w:t>ing of</w:t>
      </w:r>
      <w:r w:rsidR="00F75E0D">
        <w:rPr>
          <w:sz w:val="24"/>
          <w:szCs w:val="24"/>
          <w:lang w:val="lt-LT"/>
        </w:rPr>
        <w:t xml:space="preserve"> s</w:t>
      </w:r>
      <w:r w:rsidR="00E641EE" w:rsidRPr="00763E15">
        <w:rPr>
          <w:sz w:val="24"/>
          <w:szCs w:val="24"/>
          <w:lang w:val="lt-LT"/>
        </w:rPr>
        <w:t>ocial assistance</w:t>
      </w:r>
      <w:r w:rsidR="00F774E3">
        <w:rPr>
          <w:sz w:val="24"/>
          <w:szCs w:val="24"/>
          <w:lang w:val="lt-LT"/>
        </w:rPr>
        <w:t xml:space="preserve"> benefits</w:t>
      </w:r>
      <w:r w:rsidR="00E641EE" w:rsidRPr="00763E15">
        <w:rPr>
          <w:sz w:val="24"/>
          <w:szCs w:val="24"/>
          <w:lang w:val="lt-LT"/>
        </w:rPr>
        <w:t>;</w:t>
      </w:r>
    </w:p>
    <w:p w14:paraId="58924BB7" w14:textId="7700C88F" w:rsidR="00C41D55" w:rsidRPr="00763E15" w:rsidRDefault="001D6094" w:rsidP="007E05E3">
      <w:pPr>
        <w:pStyle w:val="Sraopastraipa"/>
        <w:numPr>
          <w:ilvl w:val="1"/>
          <w:numId w:val="43"/>
        </w:numPr>
        <w:spacing w:line="360" w:lineRule="auto"/>
        <w:jc w:val="both"/>
        <w:rPr>
          <w:sz w:val="24"/>
          <w:szCs w:val="24"/>
          <w:lang w:val="lt-LT"/>
        </w:rPr>
      </w:pPr>
      <w:r>
        <w:rPr>
          <w:sz w:val="24"/>
          <w:szCs w:val="24"/>
          <w:lang w:val="lt-LT"/>
        </w:rPr>
        <w:t xml:space="preserve"> </w:t>
      </w:r>
      <w:r w:rsidR="00E641EE" w:rsidRPr="00763E15">
        <w:rPr>
          <w:sz w:val="24"/>
          <w:szCs w:val="24"/>
          <w:lang w:val="lt-LT"/>
        </w:rPr>
        <w:t>students who are no older than 25 years and who, before reaching the age of majority, were placed under guardianship (curatorship) in accordance with the procedure established by law, or whose parents (or sole parent) are deceased. A student who was placed under guardianship (curatorship) must submit a court decision or another document confirming the establishment of guardianship (curatorship); an orphan must submit the parents' death certificates and their own birth certificate;</w:t>
      </w:r>
    </w:p>
    <w:p w14:paraId="01E960A5" w14:textId="741B06B7" w:rsidR="00C41D55" w:rsidRPr="00E3048E" w:rsidRDefault="001D6094" w:rsidP="00C2745C">
      <w:pPr>
        <w:pStyle w:val="Sraopastraipa"/>
        <w:numPr>
          <w:ilvl w:val="1"/>
          <w:numId w:val="43"/>
        </w:numPr>
        <w:spacing w:line="360" w:lineRule="auto"/>
        <w:jc w:val="both"/>
        <w:rPr>
          <w:sz w:val="24"/>
          <w:szCs w:val="24"/>
          <w:lang w:val="lt-LT"/>
        </w:rPr>
      </w:pPr>
      <w:r>
        <w:rPr>
          <w:sz w:val="24"/>
          <w:szCs w:val="24"/>
          <w:lang w:val="lt-LT"/>
        </w:rPr>
        <w:t xml:space="preserve"> </w:t>
      </w:r>
      <w:r w:rsidR="00E641EE" w:rsidRPr="00E3048E">
        <w:rPr>
          <w:sz w:val="24"/>
          <w:szCs w:val="24"/>
          <w:lang w:val="lt-LT"/>
        </w:rPr>
        <w:t>students whose level of capacity for work has been determined, in accordance with legal acts, to be 80 per cent or less. The student must submit a certificate of the level of capacity for work issued by the Disability and Working Capacity Assessment Office under the Ministry of Social Security and Labour;</w:t>
      </w:r>
    </w:p>
    <w:p w14:paraId="75C5FFB3" w14:textId="4BDD828E" w:rsidR="00C41D55" w:rsidRPr="00763E15" w:rsidRDefault="001D6094" w:rsidP="1E39E591">
      <w:pPr>
        <w:pStyle w:val="Sraopastraipa"/>
        <w:numPr>
          <w:ilvl w:val="1"/>
          <w:numId w:val="43"/>
        </w:numPr>
        <w:spacing w:line="360" w:lineRule="auto"/>
        <w:jc w:val="both"/>
        <w:rPr>
          <w:sz w:val="24"/>
          <w:szCs w:val="24"/>
          <w:lang w:val="lt-LT"/>
        </w:rPr>
      </w:pPr>
      <w:r>
        <w:rPr>
          <w:sz w:val="24"/>
          <w:szCs w:val="24"/>
          <w:lang w:val="lt-LT"/>
        </w:rPr>
        <w:t xml:space="preserve"> </w:t>
      </w:r>
      <w:r w:rsidR="00E641EE" w:rsidRPr="00763E15">
        <w:rPr>
          <w:sz w:val="24"/>
          <w:szCs w:val="24"/>
          <w:lang w:val="lt-LT"/>
        </w:rPr>
        <w:t>students who have one or more children under 14 years of age. The student must submit the birth certificate(s) of the child(ren);</w:t>
      </w:r>
    </w:p>
    <w:p w14:paraId="5873517A" w14:textId="0BE666F8" w:rsidR="00C41D55" w:rsidRPr="00763E15" w:rsidRDefault="001D6094" w:rsidP="00311574">
      <w:pPr>
        <w:pStyle w:val="Sraopastraipa"/>
        <w:numPr>
          <w:ilvl w:val="1"/>
          <w:numId w:val="43"/>
        </w:numPr>
        <w:spacing w:line="360" w:lineRule="auto"/>
        <w:jc w:val="both"/>
        <w:rPr>
          <w:sz w:val="24"/>
          <w:szCs w:val="24"/>
          <w:lang w:val="lt-LT"/>
        </w:rPr>
      </w:pPr>
      <w:r>
        <w:rPr>
          <w:sz w:val="24"/>
          <w:szCs w:val="24"/>
          <w:lang w:val="lt-LT"/>
        </w:rPr>
        <w:t xml:space="preserve"> </w:t>
      </w:r>
      <w:r w:rsidR="00E641EE" w:rsidRPr="00763E15">
        <w:rPr>
          <w:sz w:val="24"/>
          <w:szCs w:val="24"/>
          <w:lang w:val="lt-LT"/>
        </w:rPr>
        <w:t>students who have refugee status. The student must submit a decision of the Migration Department under the Ministry of the Interior of the Republic of Lithuania granting refugee status;</w:t>
      </w:r>
    </w:p>
    <w:p w14:paraId="4A996503" w14:textId="02AD6AE5" w:rsidR="00E641EE" w:rsidRPr="00763E15" w:rsidRDefault="001D6094" w:rsidP="1E39E591">
      <w:pPr>
        <w:pStyle w:val="Sraopastraipa"/>
        <w:numPr>
          <w:ilvl w:val="1"/>
          <w:numId w:val="43"/>
        </w:numPr>
        <w:spacing w:line="360" w:lineRule="auto"/>
        <w:jc w:val="both"/>
        <w:rPr>
          <w:sz w:val="24"/>
          <w:szCs w:val="24"/>
          <w:lang w:val="lt-LT"/>
        </w:rPr>
      </w:pPr>
      <w:r>
        <w:rPr>
          <w:sz w:val="24"/>
          <w:szCs w:val="24"/>
          <w:lang w:val="lt-LT"/>
        </w:rPr>
        <w:t xml:space="preserve"> </w:t>
      </w:r>
      <w:r w:rsidR="00E641EE" w:rsidRPr="00763E15">
        <w:rPr>
          <w:sz w:val="24"/>
          <w:szCs w:val="24"/>
          <w:lang w:val="lt-LT"/>
        </w:rPr>
        <w:t xml:space="preserve">students who have a permit to reside in the Republic of Lithuania on humanitarian grounds. The student must submit a temporary residence permit in the Republic of Lithuania on humanitarian grounds issued by the Migration Department under the Ministry of the Interior </w:t>
      </w:r>
      <w:r w:rsidR="000F1144">
        <w:rPr>
          <w:sz w:val="24"/>
          <w:szCs w:val="24"/>
          <w:lang w:val="lt-LT"/>
        </w:rPr>
        <w:t xml:space="preserve">Affairs </w:t>
      </w:r>
      <w:r w:rsidR="00E641EE" w:rsidRPr="00763E15">
        <w:rPr>
          <w:sz w:val="24"/>
          <w:szCs w:val="24"/>
          <w:lang w:val="lt-LT"/>
        </w:rPr>
        <w:t>of the Republic of Lithuania.</w:t>
      </w:r>
    </w:p>
    <w:p w14:paraId="79C50BF0" w14:textId="1DBE33F1" w:rsidR="00E641EE" w:rsidRPr="00763E15" w:rsidRDefault="004566AC" w:rsidP="006F4BB6">
      <w:pPr>
        <w:pStyle w:val="Sraopastraipa"/>
        <w:numPr>
          <w:ilvl w:val="0"/>
          <w:numId w:val="43"/>
        </w:numPr>
        <w:spacing w:line="360" w:lineRule="auto"/>
        <w:jc w:val="both"/>
        <w:rPr>
          <w:sz w:val="24"/>
          <w:szCs w:val="24"/>
          <w:lang w:val="lt-LT"/>
        </w:rPr>
      </w:pPr>
      <w:r w:rsidRPr="00763E15">
        <w:rPr>
          <w:sz w:val="24"/>
          <w:szCs w:val="24"/>
          <w:lang w:val="lt-LT"/>
        </w:rPr>
        <w:t>When applying to participate in mobility and seeking additional support, the student shall indicate in the application that they belong to a group of persons with fewer opportunities and shall submit the relevant documents.</w:t>
      </w:r>
    </w:p>
    <w:p w14:paraId="6EB436EA" w14:textId="08B20CA1" w:rsidR="00C2277A" w:rsidRPr="00763E15" w:rsidRDefault="00C2277A" w:rsidP="00380E4C">
      <w:pPr>
        <w:pStyle w:val="Sraopastraipa"/>
        <w:spacing w:line="360" w:lineRule="auto"/>
        <w:jc w:val="both"/>
        <w:rPr>
          <w:sz w:val="24"/>
          <w:szCs w:val="24"/>
          <w:lang w:val="lt-LT"/>
        </w:rPr>
      </w:pPr>
    </w:p>
    <w:p w14:paraId="1F945FA7" w14:textId="384B148A" w:rsidR="00E641EE" w:rsidRPr="00763E15" w:rsidRDefault="00E641EE" w:rsidP="00380E4C">
      <w:pPr>
        <w:pStyle w:val="Sraopastraipa"/>
        <w:numPr>
          <w:ilvl w:val="0"/>
          <w:numId w:val="39"/>
        </w:numPr>
        <w:spacing w:line="360" w:lineRule="auto"/>
        <w:jc w:val="center"/>
        <w:rPr>
          <w:b/>
          <w:iCs/>
          <w:sz w:val="24"/>
          <w:szCs w:val="24"/>
          <w:lang w:val="lt-LT"/>
        </w:rPr>
      </w:pPr>
      <w:r w:rsidRPr="00763E15">
        <w:rPr>
          <w:b/>
          <w:iCs/>
          <w:sz w:val="24"/>
          <w:szCs w:val="24"/>
          <w:lang w:val="lt-LT"/>
        </w:rPr>
        <w:t>TYPES AND AMOUNTS OF ADDITIONAL INDIVIDUAL GRANTS FOR STUDENTS WITH FEWER OPPORTUNITIES</w:t>
      </w:r>
    </w:p>
    <w:p w14:paraId="335FB7D1" w14:textId="77777777" w:rsidR="00105DBA" w:rsidRPr="00763E15" w:rsidRDefault="00105DBA" w:rsidP="00105DBA">
      <w:pPr>
        <w:pStyle w:val="Sraopastraipa"/>
        <w:spacing w:line="360" w:lineRule="auto"/>
        <w:rPr>
          <w:b/>
          <w:iCs/>
          <w:sz w:val="24"/>
          <w:szCs w:val="24"/>
          <w:lang w:val="lt-LT"/>
        </w:rPr>
      </w:pPr>
    </w:p>
    <w:p w14:paraId="1A26538D" w14:textId="4A478596" w:rsidR="00E641EE" w:rsidRPr="00763E15" w:rsidRDefault="00E641EE" w:rsidP="00377A3A">
      <w:pPr>
        <w:pStyle w:val="Sraopastraipa"/>
        <w:numPr>
          <w:ilvl w:val="0"/>
          <w:numId w:val="43"/>
        </w:numPr>
        <w:spacing w:line="360" w:lineRule="auto"/>
        <w:jc w:val="both"/>
        <w:rPr>
          <w:sz w:val="24"/>
          <w:szCs w:val="24"/>
          <w:lang w:val="lt-LT"/>
        </w:rPr>
      </w:pPr>
      <w:r w:rsidRPr="00763E15">
        <w:rPr>
          <w:sz w:val="24"/>
          <w:szCs w:val="24"/>
          <w:lang w:val="lt-LT"/>
        </w:rPr>
        <w:t>Students with fewer opportunities are supported in two ways:</w:t>
      </w:r>
    </w:p>
    <w:p w14:paraId="4B5FFF72" w14:textId="16927951" w:rsidR="00E641EE" w:rsidRPr="00763E15" w:rsidRDefault="004566AC" w:rsidP="00380E4C">
      <w:pPr>
        <w:pStyle w:val="Sraopastraipa"/>
        <w:spacing w:line="360" w:lineRule="auto"/>
        <w:jc w:val="both"/>
        <w:rPr>
          <w:iCs/>
          <w:sz w:val="24"/>
          <w:szCs w:val="24"/>
          <w:lang w:val="lt-LT"/>
        </w:rPr>
      </w:pPr>
      <w:r w:rsidRPr="00763E15">
        <w:rPr>
          <w:iCs/>
          <w:sz w:val="24"/>
          <w:szCs w:val="24"/>
          <w:lang w:val="lt-LT"/>
        </w:rPr>
        <w:lastRenderedPageBreak/>
        <w:t>5.1. by awarding an additional individual grant (at a fixed rate):</w:t>
      </w:r>
    </w:p>
    <w:p w14:paraId="3CD78D3C" w14:textId="21D541FF" w:rsidR="00E641EE" w:rsidRPr="00763E15" w:rsidRDefault="004566AC" w:rsidP="00763E15">
      <w:pPr>
        <w:pStyle w:val="Sraopastraipa"/>
        <w:spacing w:line="360" w:lineRule="auto"/>
        <w:ind w:left="1134"/>
        <w:jc w:val="both"/>
        <w:rPr>
          <w:sz w:val="24"/>
          <w:szCs w:val="24"/>
          <w:lang w:val="lt-LT"/>
        </w:rPr>
      </w:pPr>
      <w:r w:rsidRPr="00763E15">
        <w:rPr>
          <w:sz w:val="24"/>
          <w:szCs w:val="24"/>
          <w:lang w:val="lt-LT"/>
        </w:rPr>
        <w:t>5.1.1. for long-term mobility, where student mobility for study or traineeship purposes lasts from 2 months to 12 months: EUR 250.00 per month;</w:t>
      </w:r>
    </w:p>
    <w:p w14:paraId="345201F3" w14:textId="6D6C1B74" w:rsidR="00E641EE" w:rsidRPr="00763E15" w:rsidRDefault="004566AC" w:rsidP="00763E15">
      <w:pPr>
        <w:pStyle w:val="Sraopastraipa"/>
        <w:spacing w:line="360" w:lineRule="auto"/>
        <w:ind w:left="1134"/>
        <w:jc w:val="both"/>
        <w:rPr>
          <w:iCs/>
          <w:sz w:val="24"/>
          <w:szCs w:val="24"/>
          <w:lang w:val="lt-LT"/>
        </w:rPr>
      </w:pPr>
      <w:r w:rsidRPr="00763E15">
        <w:rPr>
          <w:iCs/>
          <w:sz w:val="24"/>
          <w:szCs w:val="24"/>
          <w:lang w:val="lt-LT"/>
        </w:rPr>
        <w:t>5.1.2. for short-term mobility: EUR 100.00 (where the mobility period is 5-14 days), EUR 150.00 (where the mobility period is 15-30 days).</w:t>
      </w:r>
    </w:p>
    <w:p w14:paraId="2B3FE149" w14:textId="513FAA7E" w:rsidR="00E641EE" w:rsidRPr="00763E15" w:rsidRDefault="004566AC" w:rsidP="003F3A76">
      <w:pPr>
        <w:pStyle w:val="Sraopastraipa"/>
        <w:spacing w:line="360" w:lineRule="auto"/>
        <w:jc w:val="both"/>
        <w:rPr>
          <w:sz w:val="24"/>
          <w:szCs w:val="24"/>
          <w:lang w:val="lt-LT"/>
        </w:rPr>
      </w:pPr>
      <w:r w:rsidRPr="00763E15">
        <w:rPr>
          <w:iCs/>
          <w:sz w:val="24"/>
          <w:szCs w:val="24"/>
          <w:lang w:val="lt-LT"/>
        </w:rPr>
        <w:t>5.2. by awarding an additional individual grant (based on actual costs incurred), where an application is submitted to the Education Exchanges Support Foundation for an additional grant for Programme participants who, due to disability, require additional support to participate in mobility projects, based on actual costs incurred.</w:t>
      </w:r>
    </w:p>
    <w:p w14:paraId="0EDB0CDC" w14:textId="63115DD2" w:rsidR="00E641EE" w:rsidRPr="00763E15" w:rsidRDefault="00E641EE" w:rsidP="00D47567">
      <w:pPr>
        <w:pStyle w:val="Sraopastraipa"/>
        <w:numPr>
          <w:ilvl w:val="0"/>
          <w:numId w:val="43"/>
        </w:numPr>
        <w:spacing w:line="360" w:lineRule="auto"/>
        <w:jc w:val="both"/>
        <w:rPr>
          <w:sz w:val="24"/>
          <w:szCs w:val="24"/>
          <w:lang w:val="lt-LT"/>
        </w:rPr>
      </w:pPr>
      <w:r w:rsidRPr="00763E15">
        <w:rPr>
          <w:sz w:val="24"/>
          <w:szCs w:val="24"/>
          <w:lang w:val="lt-LT"/>
        </w:rPr>
        <w:t>Students and graduates who are awarded the additional individual grant referred to in point 5.1 may also be awarded the additional individual grant referred to in point 5.2 if the student or graduate has a disability, ensuring that requests for the additional fixed-rate grant and the additional grant based on actual costs incurred are duly substantiated and cover different costs of the same activity.</w:t>
      </w:r>
    </w:p>
    <w:p w14:paraId="17FC0515" w14:textId="77777777" w:rsidR="00E641EE" w:rsidRPr="00763E15" w:rsidRDefault="00E641EE" w:rsidP="00380E4C">
      <w:pPr>
        <w:spacing w:line="360" w:lineRule="auto"/>
        <w:jc w:val="both"/>
        <w:rPr>
          <w:iCs/>
          <w:sz w:val="24"/>
          <w:szCs w:val="24"/>
          <w:lang w:val="lt-LT"/>
        </w:rPr>
      </w:pPr>
    </w:p>
    <w:p w14:paraId="0C183AEF" w14:textId="7A1BA3EA" w:rsidR="00767E32" w:rsidRPr="00763E15" w:rsidRDefault="00C10BA2" w:rsidP="00380E4C">
      <w:pPr>
        <w:pStyle w:val="Sraopastraipa"/>
        <w:numPr>
          <w:ilvl w:val="0"/>
          <w:numId w:val="39"/>
        </w:numPr>
        <w:tabs>
          <w:tab w:val="left" w:pos="426"/>
        </w:tabs>
        <w:spacing w:line="360" w:lineRule="auto"/>
        <w:jc w:val="center"/>
        <w:rPr>
          <w:b/>
          <w:iCs/>
          <w:caps/>
          <w:sz w:val="24"/>
          <w:szCs w:val="24"/>
          <w:lang w:val="lt-LT"/>
        </w:rPr>
      </w:pPr>
      <w:r w:rsidRPr="00763E15">
        <w:rPr>
          <w:b/>
          <w:iCs/>
          <w:caps/>
          <w:sz w:val="24"/>
          <w:szCs w:val="24"/>
          <w:lang w:val="lt-LT"/>
        </w:rPr>
        <w:t>Final Provisions</w:t>
      </w:r>
    </w:p>
    <w:p w14:paraId="116C43CB" w14:textId="77777777" w:rsidR="00105DBA" w:rsidRPr="00763E15" w:rsidRDefault="00105DBA" w:rsidP="00105DBA">
      <w:pPr>
        <w:pStyle w:val="Sraopastraipa"/>
        <w:tabs>
          <w:tab w:val="left" w:pos="426"/>
        </w:tabs>
        <w:spacing w:line="360" w:lineRule="auto"/>
        <w:rPr>
          <w:b/>
          <w:iCs/>
          <w:caps/>
          <w:sz w:val="24"/>
          <w:szCs w:val="24"/>
          <w:lang w:val="lt-LT"/>
        </w:rPr>
      </w:pPr>
    </w:p>
    <w:p w14:paraId="63F23DF3" w14:textId="21CF4EBE" w:rsidR="00B218E6" w:rsidRPr="00763E15" w:rsidRDefault="00377A3A" w:rsidP="008C2CDE">
      <w:pPr>
        <w:pStyle w:val="Sraopastraipa"/>
        <w:numPr>
          <w:ilvl w:val="0"/>
          <w:numId w:val="43"/>
        </w:numPr>
        <w:spacing w:line="360" w:lineRule="auto"/>
        <w:jc w:val="both"/>
        <w:rPr>
          <w:sz w:val="24"/>
          <w:szCs w:val="24"/>
          <w:lang w:val="lt-LT"/>
        </w:rPr>
      </w:pPr>
      <w:r w:rsidRPr="00763E15">
        <w:rPr>
          <w:iCs/>
          <w:sz w:val="24"/>
          <w:szCs w:val="24"/>
          <w:lang w:val="lt-LT"/>
        </w:rPr>
        <w:t xml:space="preserve">Implementation of the Procedure for the Administration and Financial Management of Mobility Projects for Persons with Fewer Opportunities shall be coordinated by the International Relations and Projects Department of the </w:t>
      </w:r>
      <w:r w:rsidR="00834BC2">
        <w:rPr>
          <w:iCs/>
          <w:sz w:val="24"/>
          <w:szCs w:val="24"/>
          <w:lang w:val="lt-LT"/>
        </w:rPr>
        <w:t>University</w:t>
      </w:r>
      <w:r w:rsidRPr="00763E15">
        <w:rPr>
          <w:iCs/>
          <w:sz w:val="24"/>
          <w:szCs w:val="24"/>
          <w:lang w:val="lt-LT"/>
        </w:rPr>
        <w:t xml:space="preserve"> and carried out by University employees authorised by an order of the Director.</w:t>
      </w:r>
    </w:p>
    <w:p w14:paraId="3E527AB4" w14:textId="0EB68EF9" w:rsidR="00C10BA2" w:rsidRPr="00763E15" w:rsidRDefault="00C10BA2" w:rsidP="00380E4C">
      <w:pPr>
        <w:pStyle w:val="Sraopastraipa"/>
        <w:spacing w:line="360" w:lineRule="auto"/>
        <w:jc w:val="center"/>
        <w:rPr>
          <w:sz w:val="24"/>
          <w:szCs w:val="24"/>
          <w:lang w:val="lt-LT"/>
        </w:rPr>
      </w:pPr>
      <w:r w:rsidRPr="00763E15">
        <w:rPr>
          <w:sz w:val="24"/>
          <w:szCs w:val="24"/>
          <w:lang w:val="lt-LT"/>
        </w:rPr>
        <w:t>___________________________</w:t>
      </w:r>
    </w:p>
    <w:sectPr w:rsidR="00C10BA2" w:rsidRPr="00763E15" w:rsidSect="00763E15">
      <w:headerReference w:type="default" r:id="rId11"/>
      <w:footerReference w:type="default" r:id="rId12"/>
      <w:headerReference w:type="first" r:id="rId13"/>
      <w:footerReference w:type="first" r:id="rId14"/>
      <w:endnotePr>
        <w:numFmt w:val="decimal"/>
      </w:endnotePr>
      <w:type w:val="continuous"/>
      <w:pgSz w:w="11907" w:h="16839" w:code="9"/>
      <w:pgMar w:top="1134" w:right="567" w:bottom="1134" w:left="1701" w:header="425"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41AE1" w14:textId="77777777" w:rsidR="00866491" w:rsidRDefault="00866491" w:rsidP="00333F52">
      <w:r>
        <w:separator/>
      </w:r>
    </w:p>
  </w:endnote>
  <w:endnote w:type="continuationSeparator" w:id="0">
    <w:p w14:paraId="2B86A5A6" w14:textId="77777777" w:rsidR="00866491" w:rsidRDefault="00866491" w:rsidP="00333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450731"/>
      <w:docPartObj>
        <w:docPartGallery w:val="Page Numbers (Bottom of Page)"/>
        <w:docPartUnique/>
      </w:docPartObj>
    </w:sdtPr>
    <w:sdtEndPr>
      <w:rPr>
        <w:noProof/>
      </w:rPr>
    </w:sdtEndPr>
    <w:sdtContent>
      <w:p w14:paraId="7EB63D3F" w14:textId="53A6044F" w:rsidR="00892B88" w:rsidRDefault="00892B88">
        <w:pPr>
          <w:pStyle w:val="Porat"/>
          <w:jc w:val="right"/>
        </w:pPr>
        <w:r>
          <w:fldChar w:fldCharType="begin"/>
        </w:r>
        <w:r>
          <w:instrText xml:space="preserve"> PAGE   \* MERGEFORMAT </w:instrText>
        </w:r>
        <w:r>
          <w:fldChar w:fldCharType="separate"/>
        </w:r>
        <w:r w:rsidR="001B4A29">
          <w:rPr>
            <w:noProof/>
          </w:rPr>
          <w:t>3</w:t>
        </w:r>
        <w:r>
          <w:rPr>
            <w:noProof/>
          </w:rPr>
          <w:fldChar w:fldCharType="end"/>
        </w:r>
      </w:p>
    </w:sdtContent>
  </w:sdt>
  <w:p w14:paraId="56BC0ED4" w14:textId="77777777" w:rsidR="00843DC6" w:rsidRPr="007E2F6C" w:rsidRDefault="00843DC6" w:rsidP="00C66989">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D18B" w14:textId="77777777" w:rsidR="00843DC6" w:rsidRDefault="00843DC6">
    <w:pPr>
      <w:pStyle w:val="Porat"/>
    </w:pPr>
  </w:p>
  <w:p w14:paraId="492E757F" w14:textId="77777777" w:rsidR="00843DC6" w:rsidRPr="00910BEB" w:rsidRDefault="00843DC6" w:rsidP="00C66989">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AAEEA" w14:textId="77777777" w:rsidR="00866491" w:rsidRDefault="00866491" w:rsidP="00333F52">
      <w:r>
        <w:separator/>
      </w:r>
    </w:p>
  </w:footnote>
  <w:footnote w:type="continuationSeparator" w:id="0">
    <w:p w14:paraId="11C51491" w14:textId="77777777" w:rsidR="00866491" w:rsidRDefault="00866491" w:rsidP="00333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7751" w14:textId="77777777" w:rsidR="00843DC6" w:rsidRPr="00FD64F1" w:rsidRDefault="00843DC6" w:rsidP="00C66989">
    <w:pPr>
      <w:pStyle w:val="Antrats"/>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CF4D" w14:textId="77777777" w:rsidR="00843DC6" w:rsidRPr="00865FC1" w:rsidRDefault="00843DC6" w:rsidP="00C66989">
    <w:pPr>
      <w:pStyle w:val="Antrats"/>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2073"/>
    <w:multiLevelType w:val="hybridMultilevel"/>
    <w:tmpl w:val="020CE24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 w15:restartNumberingAfterBreak="0">
    <w:nsid w:val="0AF173B9"/>
    <w:multiLevelType w:val="hybridMultilevel"/>
    <w:tmpl w:val="8286B6CE"/>
    <w:lvl w:ilvl="0" w:tplc="04270001">
      <w:start w:val="1"/>
      <w:numFmt w:val="bullet"/>
      <w:lvlText w:val=""/>
      <w:lvlJc w:val="left"/>
      <w:pPr>
        <w:ind w:left="1656" w:hanging="360"/>
      </w:pPr>
      <w:rPr>
        <w:rFonts w:ascii="Symbol" w:hAnsi="Symbol" w:hint="default"/>
      </w:rPr>
    </w:lvl>
    <w:lvl w:ilvl="1" w:tplc="04270003" w:tentative="1">
      <w:start w:val="1"/>
      <w:numFmt w:val="bullet"/>
      <w:lvlText w:val="o"/>
      <w:lvlJc w:val="left"/>
      <w:pPr>
        <w:ind w:left="2376" w:hanging="360"/>
      </w:pPr>
      <w:rPr>
        <w:rFonts w:ascii="Courier New" w:hAnsi="Courier New" w:cs="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cs="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cs="Courier New" w:hint="default"/>
      </w:rPr>
    </w:lvl>
    <w:lvl w:ilvl="8" w:tplc="04270005" w:tentative="1">
      <w:start w:val="1"/>
      <w:numFmt w:val="bullet"/>
      <w:lvlText w:val=""/>
      <w:lvlJc w:val="left"/>
      <w:pPr>
        <w:ind w:left="7416" w:hanging="360"/>
      </w:pPr>
      <w:rPr>
        <w:rFonts w:ascii="Wingdings" w:hAnsi="Wingdings" w:hint="default"/>
      </w:rPr>
    </w:lvl>
  </w:abstractNum>
  <w:abstractNum w:abstractNumId="2" w15:restartNumberingAfterBreak="0">
    <w:nsid w:val="0C4C7C09"/>
    <w:multiLevelType w:val="multilevel"/>
    <w:tmpl w:val="6FF0BFF8"/>
    <w:lvl w:ilvl="0">
      <w:start w:val="6"/>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 w15:restartNumberingAfterBreak="0">
    <w:nsid w:val="0F4D2A2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C90275"/>
    <w:multiLevelType w:val="multilevel"/>
    <w:tmpl w:val="0427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5" w15:restartNumberingAfterBreak="0">
    <w:nsid w:val="125E636C"/>
    <w:multiLevelType w:val="hybridMultilevel"/>
    <w:tmpl w:val="FC86270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138A4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FB24BC"/>
    <w:multiLevelType w:val="hybridMultilevel"/>
    <w:tmpl w:val="F202DBF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1E1981"/>
    <w:multiLevelType w:val="hybridMultilevel"/>
    <w:tmpl w:val="F5C4F14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601036"/>
    <w:multiLevelType w:val="hybridMultilevel"/>
    <w:tmpl w:val="EA123DCE"/>
    <w:lvl w:ilvl="0" w:tplc="29CA8DDE">
      <w:start w:val="1"/>
      <w:numFmt w:val="bullet"/>
      <w:lvlText w:val="-"/>
      <w:lvlJc w:val="left"/>
      <w:pPr>
        <w:ind w:left="1069" w:hanging="360"/>
      </w:pPr>
      <w:rPr>
        <w:rFonts w:ascii="Times New Roman" w:eastAsia="Times New Roman" w:hAnsi="Times New Roman" w:cs="Times New Roman" w:hint="default"/>
        <w:b/>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1" w15:restartNumberingAfterBreak="0">
    <w:nsid w:val="1DBF6CA2"/>
    <w:multiLevelType w:val="multilevel"/>
    <w:tmpl w:val="0427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1E9C7FC7"/>
    <w:multiLevelType w:val="hybridMultilevel"/>
    <w:tmpl w:val="D14CEF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6041124"/>
    <w:multiLevelType w:val="hybridMultilevel"/>
    <w:tmpl w:val="2D8CCD94"/>
    <w:lvl w:ilvl="0" w:tplc="37041E96">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0667D7"/>
    <w:multiLevelType w:val="hybridMultilevel"/>
    <w:tmpl w:val="7B7CB6CA"/>
    <w:lvl w:ilvl="0" w:tplc="92C04CE6">
      <w:start w:val="1"/>
      <w:numFmt w:val="upperRoman"/>
      <w:lvlText w:val="%1."/>
      <w:lvlJc w:val="left"/>
      <w:pPr>
        <w:ind w:left="5257"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2895037F"/>
    <w:multiLevelType w:val="multilevel"/>
    <w:tmpl w:val="2BE8B50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15:restartNumberingAfterBreak="0">
    <w:nsid w:val="30D236FB"/>
    <w:multiLevelType w:val="hybridMultilevel"/>
    <w:tmpl w:val="D4E27B98"/>
    <w:lvl w:ilvl="0" w:tplc="5A34F96C">
      <w:start w:val="1"/>
      <w:numFmt w:val="decimal"/>
      <w:lvlText w:val="%1."/>
      <w:lvlJc w:val="left"/>
      <w:pPr>
        <w:ind w:left="14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23C5638"/>
    <w:multiLevelType w:val="hybridMultilevel"/>
    <w:tmpl w:val="F7A0752E"/>
    <w:lvl w:ilvl="0" w:tplc="C720C7A8">
      <w:start w:val="9"/>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8" w15:restartNumberingAfterBreak="0">
    <w:nsid w:val="32D724F6"/>
    <w:multiLevelType w:val="multilevel"/>
    <w:tmpl w:val="5080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37349D"/>
    <w:multiLevelType w:val="hybridMultilevel"/>
    <w:tmpl w:val="CF743948"/>
    <w:lvl w:ilvl="0" w:tplc="486CCB76">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BC95129"/>
    <w:multiLevelType w:val="multilevel"/>
    <w:tmpl w:val="039E327E"/>
    <w:lvl w:ilvl="0">
      <w:start w:val="1"/>
      <w:numFmt w:val="decimal"/>
      <w:lvlText w:val="%1."/>
      <w:lvlJc w:val="left"/>
      <w:pPr>
        <w:ind w:left="928" w:hanging="360"/>
      </w:pPr>
      <w:rPr>
        <w:rFonts w:hint="default"/>
      </w:rPr>
    </w:lvl>
    <w:lvl w:ilvl="1">
      <w:start w:val="1"/>
      <w:numFmt w:val="lowerLetter"/>
      <w:lvlText w:val="%1.1."/>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2" w15:restartNumberingAfterBreak="0">
    <w:nsid w:val="3C68150F"/>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E1E3F0E"/>
    <w:multiLevelType w:val="hybridMultilevel"/>
    <w:tmpl w:val="819C9B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65030EA"/>
    <w:multiLevelType w:val="hybridMultilevel"/>
    <w:tmpl w:val="7836226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037F55"/>
    <w:multiLevelType w:val="hybridMultilevel"/>
    <w:tmpl w:val="476A10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AA1587"/>
    <w:multiLevelType w:val="hybridMultilevel"/>
    <w:tmpl w:val="25E64B68"/>
    <w:lvl w:ilvl="0" w:tplc="486CCB76">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15:restartNumberingAfterBreak="0">
    <w:nsid w:val="5115681E"/>
    <w:multiLevelType w:val="hybridMultilevel"/>
    <w:tmpl w:val="18247F82"/>
    <w:lvl w:ilvl="0" w:tplc="04270001">
      <w:start w:val="1"/>
      <w:numFmt w:val="bullet"/>
      <w:lvlText w:val=""/>
      <w:lvlJc w:val="left"/>
      <w:pPr>
        <w:ind w:left="1485" w:hanging="360"/>
      </w:pPr>
      <w:rPr>
        <w:rFonts w:ascii="Symbol" w:hAnsi="Symbol" w:hint="default"/>
      </w:rPr>
    </w:lvl>
    <w:lvl w:ilvl="1" w:tplc="04270003" w:tentative="1">
      <w:start w:val="1"/>
      <w:numFmt w:val="bullet"/>
      <w:lvlText w:val="o"/>
      <w:lvlJc w:val="left"/>
      <w:pPr>
        <w:ind w:left="2205" w:hanging="360"/>
      </w:pPr>
      <w:rPr>
        <w:rFonts w:ascii="Courier New" w:hAnsi="Courier New" w:cs="Courier New" w:hint="default"/>
      </w:rPr>
    </w:lvl>
    <w:lvl w:ilvl="2" w:tplc="04270005" w:tentative="1">
      <w:start w:val="1"/>
      <w:numFmt w:val="bullet"/>
      <w:lvlText w:val=""/>
      <w:lvlJc w:val="left"/>
      <w:pPr>
        <w:ind w:left="2925" w:hanging="360"/>
      </w:pPr>
      <w:rPr>
        <w:rFonts w:ascii="Wingdings" w:hAnsi="Wingdings" w:hint="default"/>
      </w:rPr>
    </w:lvl>
    <w:lvl w:ilvl="3" w:tplc="04270001" w:tentative="1">
      <w:start w:val="1"/>
      <w:numFmt w:val="bullet"/>
      <w:lvlText w:val=""/>
      <w:lvlJc w:val="left"/>
      <w:pPr>
        <w:ind w:left="3645" w:hanging="360"/>
      </w:pPr>
      <w:rPr>
        <w:rFonts w:ascii="Symbol" w:hAnsi="Symbol" w:hint="default"/>
      </w:rPr>
    </w:lvl>
    <w:lvl w:ilvl="4" w:tplc="04270003" w:tentative="1">
      <w:start w:val="1"/>
      <w:numFmt w:val="bullet"/>
      <w:lvlText w:val="o"/>
      <w:lvlJc w:val="left"/>
      <w:pPr>
        <w:ind w:left="4365" w:hanging="360"/>
      </w:pPr>
      <w:rPr>
        <w:rFonts w:ascii="Courier New" w:hAnsi="Courier New" w:cs="Courier New" w:hint="default"/>
      </w:rPr>
    </w:lvl>
    <w:lvl w:ilvl="5" w:tplc="04270005" w:tentative="1">
      <w:start w:val="1"/>
      <w:numFmt w:val="bullet"/>
      <w:lvlText w:val=""/>
      <w:lvlJc w:val="left"/>
      <w:pPr>
        <w:ind w:left="5085" w:hanging="360"/>
      </w:pPr>
      <w:rPr>
        <w:rFonts w:ascii="Wingdings" w:hAnsi="Wingdings" w:hint="default"/>
      </w:rPr>
    </w:lvl>
    <w:lvl w:ilvl="6" w:tplc="04270001" w:tentative="1">
      <w:start w:val="1"/>
      <w:numFmt w:val="bullet"/>
      <w:lvlText w:val=""/>
      <w:lvlJc w:val="left"/>
      <w:pPr>
        <w:ind w:left="5805" w:hanging="360"/>
      </w:pPr>
      <w:rPr>
        <w:rFonts w:ascii="Symbol" w:hAnsi="Symbol" w:hint="default"/>
      </w:rPr>
    </w:lvl>
    <w:lvl w:ilvl="7" w:tplc="04270003" w:tentative="1">
      <w:start w:val="1"/>
      <w:numFmt w:val="bullet"/>
      <w:lvlText w:val="o"/>
      <w:lvlJc w:val="left"/>
      <w:pPr>
        <w:ind w:left="6525" w:hanging="360"/>
      </w:pPr>
      <w:rPr>
        <w:rFonts w:ascii="Courier New" w:hAnsi="Courier New" w:cs="Courier New" w:hint="default"/>
      </w:rPr>
    </w:lvl>
    <w:lvl w:ilvl="8" w:tplc="04270005" w:tentative="1">
      <w:start w:val="1"/>
      <w:numFmt w:val="bullet"/>
      <w:lvlText w:val=""/>
      <w:lvlJc w:val="left"/>
      <w:pPr>
        <w:ind w:left="7245" w:hanging="360"/>
      </w:pPr>
      <w:rPr>
        <w:rFonts w:ascii="Wingdings" w:hAnsi="Wingdings" w:hint="default"/>
      </w:rPr>
    </w:lvl>
  </w:abstractNum>
  <w:abstractNum w:abstractNumId="28" w15:restartNumberingAfterBreak="0">
    <w:nsid w:val="5285717F"/>
    <w:multiLevelType w:val="multilevel"/>
    <w:tmpl w:val="039E327E"/>
    <w:lvl w:ilvl="0">
      <w:start w:val="1"/>
      <w:numFmt w:val="decimal"/>
      <w:lvlText w:val="%1."/>
      <w:lvlJc w:val="left"/>
      <w:pPr>
        <w:ind w:left="928" w:hanging="360"/>
      </w:pPr>
      <w:rPr>
        <w:rFonts w:hint="default"/>
      </w:rPr>
    </w:lvl>
    <w:lvl w:ilvl="1">
      <w:start w:val="1"/>
      <w:numFmt w:val="lowerLetter"/>
      <w:lvlText w:val="%1.1."/>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9" w15:restartNumberingAfterBreak="0">
    <w:nsid w:val="59747AB9"/>
    <w:multiLevelType w:val="hybridMultilevel"/>
    <w:tmpl w:val="96E088E0"/>
    <w:lvl w:ilvl="0" w:tplc="99AE1C9E">
      <w:start w:val="1"/>
      <w:numFmt w:val="bullet"/>
      <w:lvlText w:val=""/>
      <w:lvlJc w:val="left"/>
      <w:pPr>
        <w:ind w:left="720" w:hanging="360"/>
      </w:pPr>
      <w:rPr>
        <w:rFonts w:ascii="Symbol" w:hAnsi="Symbol" w:hint="default"/>
        <w:lang w:val="lt-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303CFD"/>
    <w:multiLevelType w:val="hybridMultilevel"/>
    <w:tmpl w:val="E1561A54"/>
    <w:lvl w:ilvl="0" w:tplc="F71C6FC0">
      <w:start w:val="1"/>
      <w:numFmt w:val="bullet"/>
      <w:lvlText w:val="–"/>
      <w:lvlJc w:val="left"/>
      <w:pPr>
        <w:ind w:left="1440" w:hanging="360"/>
      </w:pPr>
      <w:rPr>
        <w:rFonts w:ascii="Times New Roman" w:hAnsi="Times New Roman" w:cs="Times New Roman" w:hint="default"/>
      </w:rPr>
    </w:lvl>
    <w:lvl w:ilvl="1" w:tplc="04270003">
      <w:start w:val="1"/>
      <w:numFmt w:val="bullet"/>
      <w:lvlText w:val="o"/>
      <w:lvlJc w:val="left"/>
      <w:pPr>
        <w:ind w:left="2160" w:hanging="360"/>
      </w:pPr>
      <w:rPr>
        <w:rFonts w:ascii="Courier New" w:hAnsi="Courier New" w:cs="Times New Roman"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Times New Roman"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Times New Roman" w:hint="default"/>
      </w:rPr>
    </w:lvl>
    <w:lvl w:ilvl="8" w:tplc="04270005">
      <w:start w:val="1"/>
      <w:numFmt w:val="bullet"/>
      <w:lvlText w:val=""/>
      <w:lvlJc w:val="left"/>
      <w:pPr>
        <w:ind w:left="7200" w:hanging="360"/>
      </w:pPr>
      <w:rPr>
        <w:rFonts w:ascii="Wingdings" w:hAnsi="Wingdings" w:hint="default"/>
      </w:rPr>
    </w:lvl>
  </w:abstractNum>
  <w:abstractNum w:abstractNumId="31" w15:restartNumberingAfterBreak="0">
    <w:nsid w:val="5C4A48F9"/>
    <w:multiLevelType w:val="multilevel"/>
    <w:tmpl w:val="039E327E"/>
    <w:lvl w:ilvl="0">
      <w:start w:val="1"/>
      <w:numFmt w:val="decimal"/>
      <w:lvlText w:val="%1."/>
      <w:lvlJc w:val="left"/>
      <w:pPr>
        <w:ind w:left="1080" w:hanging="360"/>
      </w:pPr>
      <w:rPr>
        <w:rFonts w:hint="default"/>
      </w:rPr>
    </w:lvl>
    <w:lvl w:ilvl="1">
      <w:start w:val="1"/>
      <w:numFmt w:val="lowerLetter"/>
      <w:lvlText w:val="%1.1."/>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2" w15:restartNumberingAfterBreak="0">
    <w:nsid w:val="5C9345EF"/>
    <w:multiLevelType w:val="multilevel"/>
    <w:tmpl w:val="35D45EC8"/>
    <w:lvl w:ilvl="0">
      <w:start w:val="1"/>
      <w:numFmt w:val="decimal"/>
      <w:lvlText w:val="%1."/>
      <w:lvlJc w:val="left"/>
      <w:pPr>
        <w:ind w:left="928" w:hanging="360"/>
      </w:pPr>
      <w:rPr>
        <w:rFonts w:ascii="Times New Roman" w:eastAsia="Times New Roman" w:hAnsi="Times New Roman" w:cs="Times New Roman"/>
      </w:rPr>
    </w:lvl>
    <w:lvl w:ilvl="1">
      <w:start w:val="1"/>
      <w:numFmt w:val="lowerLetter"/>
      <w:lvlText w:val="%1.1."/>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3" w15:restartNumberingAfterBreak="0">
    <w:nsid w:val="637B3CE3"/>
    <w:multiLevelType w:val="hybridMultilevel"/>
    <w:tmpl w:val="37FE8106"/>
    <w:lvl w:ilvl="0" w:tplc="5DA2934C">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64B25DAE"/>
    <w:multiLevelType w:val="hybridMultilevel"/>
    <w:tmpl w:val="41163B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CC055DC"/>
    <w:multiLevelType w:val="multilevel"/>
    <w:tmpl w:val="39B2B57C"/>
    <w:lvl w:ilvl="0">
      <w:start w:val="1"/>
      <w:numFmt w:val="upperRoman"/>
      <w:lvlText w:val="%1."/>
      <w:lvlJc w:val="left"/>
      <w:pPr>
        <w:ind w:left="1440" w:hanging="72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15:restartNumberingAfterBreak="0">
    <w:nsid w:val="786F1CA4"/>
    <w:multiLevelType w:val="hybridMultilevel"/>
    <w:tmpl w:val="017EABA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7" w15:restartNumberingAfterBreak="0">
    <w:nsid w:val="78B05004"/>
    <w:multiLevelType w:val="multilevel"/>
    <w:tmpl w:val="CFDCC452"/>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8" w15:restartNumberingAfterBreak="0">
    <w:nsid w:val="79A5121C"/>
    <w:multiLevelType w:val="hybridMultilevel"/>
    <w:tmpl w:val="C6543748"/>
    <w:lvl w:ilvl="0" w:tplc="682837D4">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9" w15:restartNumberingAfterBreak="0">
    <w:nsid w:val="7B536C4C"/>
    <w:multiLevelType w:val="hybridMultilevel"/>
    <w:tmpl w:val="C5A00A90"/>
    <w:lvl w:ilvl="0" w:tplc="89E81C88">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0" w15:restartNumberingAfterBreak="0">
    <w:nsid w:val="7EAF5824"/>
    <w:multiLevelType w:val="hybridMultilevel"/>
    <w:tmpl w:val="5426B0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FDA25A2"/>
    <w:multiLevelType w:val="hybridMultilevel"/>
    <w:tmpl w:val="CB1210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4609732">
    <w:abstractNumId w:val="0"/>
  </w:num>
  <w:num w:numId="2" w16cid:durableId="1600408714">
    <w:abstractNumId w:val="33"/>
  </w:num>
  <w:num w:numId="3" w16cid:durableId="554436950">
    <w:abstractNumId w:val="35"/>
  </w:num>
  <w:num w:numId="4" w16cid:durableId="1308827254">
    <w:abstractNumId w:val="10"/>
  </w:num>
  <w:num w:numId="5" w16cid:durableId="910887345">
    <w:abstractNumId w:val="30"/>
  </w:num>
  <w:num w:numId="6" w16cid:durableId="1320620558">
    <w:abstractNumId w:val="1"/>
  </w:num>
  <w:num w:numId="7" w16cid:durableId="212163296">
    <w:abstractNumId w:val="27"/>
  </w:num>
  <w:num w:numId="8" w16cid:durableId="1715160079">
    <w:abstractNumId w:val="23"/>
  </w:num>
  <w:num w:numId="9" w16cid:durableId="1210727148">
    <w:abstractNumId w:val="36"/>
  </w:num>
  <w:num w:numId="10" w16cid:durableId="2144496944">
    <w:abstractNumId w:val="40"/>
  </w:num>
  <w:num w:numId="11" w16cid:durableId="1552304524">
    <w:abstractNumId w:val="14"/>
  </w:num>
  <w:num w:numId="12" w16cid:durableId="795492345">
    <w:abstractNumId w:val="5"/>
  </w:num>
  <w:num w:numId="13" w16cid:durableId="375857460">
    <w:abstractNumId w:val="32"/>
  </w:num>
  <w:num w:numId="14" w16cid:durableId="1656033473">
    <w:abstractNumId w:val="6"/>
  </w:num>
  <w:num w:numId="15" w16cid:durableId="491333616">
    <w:abstractNumId w:val="4"/>
  </w:num>
  <w:num w:numId="16" w16cid:durableId="1714040931">
    <w:abstractNumId w:val="32"/>
    <w:lvlOverride w:ilvl="0">
      <w:lvl w:ilvl="0">
        <w:start w:val="1"/>
        <w:numFmt w:val="decimal"/>
        <w:lvlText w:val="%1."/>
        <w:lvlJc w:val="left"/>
        <w:pPr>
          <w:ind w:left="1080" w:hanging="360"/>
        </w:pPr>
        <w:rPr>
          <w:rFonts w:hint="default"/>
        </w:rPr>
      </w:lvl>
    </w:lvlOverride>
    <w:lvlOverride w:ilvl="1">
      <w:lvl w:ilvl="1">
        <w:start w:val="1"/>
        <w:numFmt w:val="lowerLetter"/>
        <w:lvlText w:val="%2."/>
        <w:lvlJc w:val="left"/>
        <w:pPr>
          <w:ind w:left="1800" w:hanging="360"/>
        </w:pPr>
        <w:rPr>
          <w:rFonts w:hint="default"/>
        </w:rPr>
      </w:lvl>
    </w:lvlOverride>
    <w:lvlOverride w:ilvl="2">
      <w:lvl w:ilvl="2">
        <w:start w:val="1"/>
        <w:numFmt w:val="lowerRoman"/>
        <w:lvlText w:val="%3."/>
        <w:lvlJc w:val="right"/>
        <w:pPr>
          <w:ind w:left="2520" w:hanging="180"/>
        </w:pPr>
        <w:rPr>
          <w:rFonts w:hint="default"/>
        </w:rPr>
      </w:lvl>
    </w:lvlOverride>
    <w:lvlOverride w:ilvl="3">
      <w:lvl w:ilvl="3">
        <w:start w:val="1"/>
        <w:numFmt w:val="decimal"/>
        <w:lvlText w:val="%4."/>
        <w:lvlJc w:val="left"/>
        <w:pPr>
          <w:ind w:left="3240" w:hanging="360"/>
        </w:pPr>
        <w:rPr>
          <w:rFonts w:hint="default"/>
        </w:rPr>
      </w:lvl>
    </w:lvlOverride>
    <w:lvlOverride w:ilvl="4">
      <w:lvl w:ilvl="4">
        <w:start w:val="1"/>
        <w:numFmt w:val="lowerLetter"/>
        <w:lvlText w:val="%5."/>
        <w:lvlJc w:val="left"/>
        <w:pPr>
          <w:ind w:left="3960" w:hanging="360"/>
        </w:pPr>
        <w:rPr>
          <w:rFonts w:hint="default"/>
        </w:rPr>
      </w:lvl>
    </w:lvlOverride>
    <w:lvlOverride w:ilvl="5">
      <w:lvl w:ilvl="5">
        <w:start w:val="1"/>
        <w:numFmt w:val="lowerRoman"/>
        <w:lvlText w:val="%6."/>
        <w:lvlJc w:val="right"/>
        <w:pPr>
          <w:ind w:left="4680" w:hanging="180"/>
        </w:pPr>
        <w:rPr>
          <w:rFonts w:hint="default"/>
        </w:rPr>
      </w:lvl>
    </w:lvlOverride>
    <w:lvlOverride w:ilvl="6">
      <w:lvl w:ilvl="6">
        <w:start w:val="1"/>
        <w:numFmt w:val="decimal"/>
        <w:lvlText w:val="%7."/>
        <w:lvlJc w:val="left"/>
        <w:pPr>
          <w:ind w:left="5400" w:hanging="360"/>
        </w:pPr>
        <w:rPr>
          <w:rFonts w:hint="default"/>
        </w:rPr>
      </w:lvl>
    </w:lvlOverride>
    <w:lvlOverride w:ilvl="7">
      <w:lvl w:ilvl="7">
        <w:start w:val="1"/>
        <w:numFmt w:val="lowerLetter"/>
        <w:lvlText w:val="%8."/>
        <w:lvlJc w:val="left"/>
        <w:pPr>
          <w:ind w:left="6120" w:hanging="360"/>
        </w:pPr>
        <w:rPr>
          <w:rFonts w:hint="default"/>
        </w:rPr>
      </w:lvl>
    </w:lvlOverride>
    <w:lvlOverride w:ilvl="8">
      <w:lvl w:ilvl="8">
        <w:start w:val="1"/>
        <w:numFmt w:val="lowerRoman"/>
        <w:lvlText w:val="%9."/>
        <w:lvlJc w:val="right"/>
        <w:pPr>
          <w:ind w:left="6840" w:hanging="180"/>
        </w:pPr>
        <w:rPr>
          <w:rFonts w:hint="default"/>
        </w:rPr>
      </w:lvl>
    </w:lvlOverride>
  </w:num>
  <w:num w:numId="17" w16cid:durableId="1386418100">
    <w:abstractNumId w:val="22"/>
  </w:num>
  <w:num w:numId="18" w16cid:durableId="409737096">
    <w:abstractNumId w:val="11"/>
  </w:num>
  <w:num w:numId="19" w16cid:durableId="1392730789">
    <w:abstractNumId w:val="32"/>
    <w:lvlOverride w:ilvl="0">
      <w:lvl w:ilvl="0">
        <w:start w:val="1"/>
        <w:numFmt w:val="decimal"/>
        <w:lvlText w:val="%1."/>
        <w:lvlJc w:val="left"/>
        <w:pPr>
          <w:ind w:left="1080" w:hanging="360"/>
        </w:pPr>
        <w:rPr>
          <w:rFonts w:hint="default"/>
        </w:rPr>
      </w:lvl>
    </w:lvlOverride>
    <w:lvlOverride w:ilvl="1">
      <w:lvl w:ilvl="1">
        <w:start w:val="1"/>
        <w:numFmt w:val="decimal"/>
        <w:lvlText w:val="%1.%2"/>
        <w:lvlJc w:val="left"/>
        <w:pPr>
          <w:ind w:left="1800" w:hanging="360"/>
        </w:pPr>
        <w:rPr>
          <w:rFonts w:hint="default"/>
        </w:rPr>
      </w:lvl>
    </w:lvlOverride>
    <w:lvlOverride w:ilvl="2">
      <w:lvl w:ilvl="2">
        <w:start w:val="1"/>
        <w:numFmt w:val="lowerRoman"/>
        <w:lvlText w:val="%3."/>
        <w:lvlJc w:val="right"/>
        <w:pPr>
          <w:ind w:left="2520" w:hanging="180"/>
        </w:pPr>
        <w:rPr>
          <w:rFonts w:hint="default"/>
        </w:rPr>
      </w:lvl>
    </w:lvlOverride>
    <w:lvlOverride w:ilvl="3">
      <w:lvl w:ilvl="3">
        <w:start w:val="1"/>
        <w:numFmt w:val="decimal"/>
        <w:lvlText w:val="%4."/>
        <w:lvlJc w:val="left"/>
        <w:pPr>
          <w:ind w:left="3240" w:hanging="360"/>
        </w:pPr>
        <w:rPr>
          <w:rFonts w:hint="default"/>
        </w:rPr>
      </w:lvl>
    </w:lvlOverride>
    <w:lvlOverride w:ilvl="4">
      <w:lvl w:ilvl="4">
        <w:start w:val="1"/>
        <w:numFmt w:val="lowerLetter"/>
        <w:lvlText w:val="%5."/>
        <w:lvlJc w:val="left"/>
        <w:pPr>
          <w:ind w:left="3960" w:hanging="360"/>
        </w:pPr>
        <w:rPr>
          <w:rFonts w:hint="default"/>
        </w:rPr>
      </w:lvl>
    </w:lvlOverride>
    <w:lvlOverride w:ilvl="5">
      <w:lvl w:ilvl="5">
        <w:start w:val="1"/>
        <w:numFmt w:val="lowerRoman"/>
        <w:lvlText w:val="%6."/>
        <w:lvlJc w:val="right"/>
        <w:pPr>
          <w:ind w:left="4680" w:hanging="180"/>
        </w:pPr>
        <w:rPr>
          <w:rFonts w:hint="default"/>
        </w:rPr>
      </w:lvl>
    </w:lvlOverride>
    <w:lvlOverride w:ilvl="6">
      <w:lvl w:ilvl="6">
        <w:start w:val="1"/>
        <w:numFmt w:val="decimal"/>
        <w:lvlText w:val="%7."/>
        <w:lvlJc w:val="left"/>
        <w:pPr>
          <w:ind w:left="5400" w:hanging="360"/>
        </w:pPr>
        <w:rPr>
          <w:rFonts w:hint="default"/>
        </w:rPr>
      </w:lvl>
    </w:lvlOverride>
    <w:lvlOverride w:ilvl="7">
      <w:lvl w:ilvl="7">
        <w:start w:val="1"/>
        <w:numFmt w:val="lowerLetter"/>
        <w:lvlText w:val="%8."/>
        <w:lvlJc w:val="left"/>
        <w:pPr>
          <w:ind w:left="6120" w:hanging="360"/>
        </w:pPr>
        <w:rPr>
          <w:rFonts w:hint="default"/>
        </w:rPr>
      </w:lvl>
    </w:lvlOverride>
    <w:lvlOverride w:ilvl="8">
      <w:lvl w:ilvl="8">
        <w:start w:val="1"/>
        <w:numFmt w:val="lowerRoman"/>
        <w:lvlText w:val="%9."/>
        <w:lvlJc w:val="right"/>
        <w:pPr>
          <w:ind w:left="6840" w:hanging="180"/>
        </w:pPr>
        <w:rPr>
          <w:rFonts w:hint="default"/>
        </w:rPr>
      </w:lvl>
    </w:lvlOverride>
  </w:num>
  <w:num w:numId="20" w16cid:durableId="1466577616">
    <w:abstractNumId w:val="32"/>
    <w:lvlOverride w:ilvl="0">
      <w:lvl w:ilvl="0">
        <w:start w:val="1"/>
        <w:numFmt w:val="decimal"/>
        <w:lvlText w:val="%1."/>
        <w:lvlJc w:val="left"/>
        <w:pPr>
          <w:ind w:left="1080" w:hanging="360"/>
        </w:pPr>
        <w:rPr>
          <w:rFonts w:hint="default"/>
        </w:rPr>
      </w:lvl>
    </w:lvlOverride>
    <w:lvlOverride w:ilvl="1">
      <w:lvl w:ilvl="1">
        <w:start w:val="1"/>
        <w:numFmt w:val="decimal"/>
        <w:lvlText w:val="%1.%2."/>
        <w:lvlJc w:val="left"/>
        <w:pPr>
          <w:ind w:left="1800" w:hanging="360"/>
        </w:pPr>
        <w:rPr>
          <w:rFonts w:hint="default"/>
        </w:rPr>
      </w:lvl>
    </w:lvlOverride>
    <w:lvlOverride w:ilvl="2">
      <w:lvl w:ilvl="2">
        <w:start w:val="1"/>
        <w:numFmt w:val="lowerRoman"/>
        <w:lvlText w:val="%3."/>
        <w:lvlJc w:val="right"/>
        <w:pPr>
          <w:ind w:left="2520" w:hanging="180"/>
        </w:pPr>
        <w:rPr>
          <w:rFonts w:hint="default"/>
        </w:rPr>
      </w:lvl>
    </w:lvlOverride>
    <w:lvlOverride w:ilvl="3">
      <w:lvl w:ilvl="3">
        <w:start w:val="1"/>
        <w:numFmt w:val="decimal"/>
        <w:lvlText w:val="%4."/>
        <w:lvlJc w:val="left"/>
        <w:pPr>
          <w:ind w:left="3240" w:hanging="360"/>
        </w:pPr>
        <w:rPr>
          <w:rFonts w:hint="default"/>
        </w:rPr>
      </w:lvl>
    </w:lvlOverride>
    <w:lvlOverride w:ilvl="4">
      <w:lvl w:ilvl="4">
        <w:start w:val="1"/>
        <w:numFmt w:val="lowerLetter"/>
        <w:lvlText w:val="%5."/>
        <w:lvlJc w:val="left"/>
        <w:pPr>
          <w:ind w:left="3960" w:hanging="360"/>
        </w:pPr>
        <w:rPr>
          <w:rFonts w:hint="default"/>
        </w:rPr>
      </w:lvl>
    </w:lvlOverride>
    <w:lvlOverride w:ilvl="5">
      <w:lvl w:ilvl="5">
        <w:start w:val="1"/>
        <w:numFmt w:val="lowerRoman"/>
        <w:lvlText w:val="%6."/>
        <w:lvlJc w:val="right"/>
        <w:pPr>
          <w:ind w:left="4680" w:hanging="180"/>
        </w:pPr>
        <w:rPr>
          <w:rFonts w:hint="default"/>
        </w:rPr>
      </w:lvl>
    </w:lvlOverride>
    <w:lvlOverride w:ilvl="6">
      <w:lvl w:ilvl="6">
        <w:start w:val="1"/>
        <w:numFmt w:val="decimal"/>
        <w:lvlText w:val="%7."/>
        <w:lvlJc w:val="left"/>
        <w:pPr>
          <w:ind w:left="5400" w:hanging="360"/>
        </w:pPr>
        <w:rPr>
          <w:rFonts w:hint="default"/>
        </w:rPr>
      </w:lvl>
    </w:lvlOverride>
    <w:lvlOverride w:ilvl="7">
      <w:lvl w:ilvl="7">
        <w:start w:val="1"/>
        <w:numFmt w:val="lowerLetter"/>
        <w:lvlText w:val="%8."/>
        <w:lvlJc w:val="left"/>
        <w:pPr>
          <w:ind w:left="6120" w:hanging="360"/>
        </w:pPr>
        <w:rPr>
          <w:rFonts w:hint="default"/>
        </w:rPr>
      </w:lvl>
    </w:lvlOverride>
    <w:lvlOverride w:ilvl="8">
      <w:lvl w:ilvl="8">
        <w:start w:val="1"/>
        <w:numFmt w:val="lowerRoman"/>
        <w:lvlText w:val="%9."/>
        <w:lvlJc w:val="right"/>
        <w:pPr>
          <w:ind w:left="6840" w:hanging="180"/>
        </w:pPr>
        <w:rPr>
          <w:rFonts w:hint="default"/>
        </w:rPr>
      </w:lvl>
    </w:lvlOverride>
  </w:num>
  <w:num w:numId="21" w16cid:durableId="1549105405">
    <w:abstractNumId w:val="31"/>
  </w:num>
  <w:num w:numId="22" w16cid:durableId="1722485148">
    <w:abstractNumId w:val="21"/>
  </w:num>
  <w:num w:numId="23" w16cid:durableId="1734347612">
    <w:abstractNumId w:val="12"/>
  </w:num>
  <w:num w:numId="24" w16cid:durableId="279915451">
    <w:abstractNumId w:val="34"/>
  </w:num>
  <w:num w:numId="25" w16cid:durableId="1114865124">
    <w:abstractNumId w:val="28"/>
  </w:num>
  <w:num w:numId="26" w16cid:durableId="1108545792">
    <w:abstractNumId w:val="26"/>
  </w:num>
  <w:num w:numId="27" w16cid:durableId="1960137456">
    <w:abstractNumId w:val="19"/>
  </w:num>
  <w:num w:numId="28" w16cid:durableId="621113041">
    <w:abstractNumId w:val="39"/>
  </w:num>
  <w:num w:numId="29" w16cid:durableId="143013186">
    <w:abstractNumId w:val="38"/>
  </w:num>
  <w:num w:numId="30" w16cid:durableId="682509147">
    <w:abstractNumId w:val="8"/>
  </w:num>
  <w:num w:numId="31" w16cid:durableId="781072114">
    <w:abstractNumId w:val="20"/>
  </w:num>
  <w:num w:numId="32" w16cid:durableId="1804226822">
    <w:abstractNumId w:val="29"/>
  </w:num>
  <w:num w:numId="33" w16cid:durableId="357659235">
    <w:abstractNumId w:val="3"/>
  </w:num>
  <w:num w:numId="34" w16cid:durableId="1435594836">
    <w:abstractNumId w:val="32"/>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5" w16cid:durableId="1829399298">
    <w:abstractNumId w:val="18"/>
  </w:num>
  <w:num w:numId="36" w16cid:durableId="1062213138">
    <w:abstractNumId w:val="16"/>
  </w:num>
  <w:num w:numId="37" w16cid:durableId="2023627644">
    <w:abstractNumId w:val="41"/>
  </w:num>
  <w:num w:numId="38" w16cid:durableId="562371008">
    <w:abstractNumId w:val="25"/>
  </w:num>
  <w:num w:numId="39" w16cid:durableId="1928224549">
    <w:abstractNumId w:val="13"/>
  </w:num>
  <w:num w:numId="40" w16cid:durableId="1371148156">
    <w:abstractNumId w:val="37"/>
  </w:num>
  <w:num w:numId="41" w16cid:durableId="2025395484">
    <w:abstractNumId w:val="2"/>
  </w:num>
  <w:num w:numId="42" w16cid:durableId="1060859670">
    <w:abstractNumId w:val="17"/>
  </w:num>
  <w:num w:numId="43" w16cid:durableId="1994328332">
    <w:abstractNumId w:val="15"/>
  </w:num>
  <w:num w:numId="44" w16cid:durableId="405687026">
    <w:abstractNumId w:val="9"/>
  </w:num>
  <w:num w:numId="45" w16cid:durableId="1305163628">
    <w:abstractNumId w:val="24"/>
  </w:num>
  <w:num w:numId="46" w16cid:durableId="9498983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EDE"/>
    <w:rsid w:val="00002808"/>
    <w:rsid w:val="00004A9B"/>
    <w:rsid w:val="000066A3"/>
    <w:rsid w:val="0001668F"/>
    <w:rsid w:val="0002006C"/>
    <w:rsid w:val="00024AA2"/>
    <w:rsid w:val="00034F4A"/>
    <w:rsid w:val="00040A8F"/>
    <w:rsid w:val="00055E21"/>
    <w:rsid w:val="000639BC"/>
    <w:rsid w:val="00074C46"/>
    <w:rsid w:val="00075E99"/>
    <w:rsid w:val="00077687"/>
    <w:rsid w:val="000807BD"/>
    <w:rsid w:val="000835A9"/>
    <w:rsid w:val="00085AEA"/>
    <w:rsid w:val="00095C3C"/>
    <w:rsid w:val="000A172E"/>
    <w:rsid w:val="000A256B"/>
    <w:rsid w:val="000A6560"/>
    <w:rsid w:val="000B0349"/>
    <w:rsid w:val="000C57C1"/>
    <w:rsid w:val="000C708C"/>
    <w:rsid w:val="000D5CEF"/>
    <w:rsid w:val="000D6C4B"/>
    <w:rsid w:val="000D7BE7"/>
    <w:rsid w:val="000E0C32"/>
    <w:rsid w:val="000E5E5D"/>
    <w:rsid w:val="000F1144"/>
    <w:rsid w:val="00105DBA"/>
    <w:rsid w:val="001158A3"/>
    <w:rsid w:val="001244F1"/>
    <w:rsid w:val="00143EC0"/>
    <w:rsid w:val="0015212C"/>
    <w:rsid w:val="001637B5"/>
    <w:rsid w:val="001711E6"/>
    <w:rsid w:val="001718B6"/>
    <w:rsid w:val="00171EB4"/>
    <w:rsid w:val="001778AE"/>
    <w:rsid w:val="001A37B2"/>
    <w:rsid w:val="001A56BC"/>
    <w:rsid w:val="001B4A29"/>
    <w:rsid w:val="001B56DF"/>
    <w:rsid w:val="001C3DF1"/>
    <w:rsid w:val="001C76E5"/>
    <w:rsid w:val="001D4EBC"/>
    <w:rsid w:val="001D6094"/>
    <w:rsid w:val="001E42C9"/>
    <w:rsid w:val="001E7FBC"/>
    <w:rsid w:val="001F5F57"/>
    <w:rsid w:val="0023162F"/>
    <w:rsid w:val="0023375C"/>
    <w:rsid w:val="0023596C"/>
    <w:rsid w:val="00241EC3"/>
    <w:rsid w:val="00242B5E"/>
    <w:rsid w:val="002546B5"/>
    <w:rsid w:val="0026256D"/>
    <w:rsid w:val="00264C7F"/>
    <w:rsid w:val="002900CA"/>
    <w:rsid w:val="002A1FD8"/>
    <w:rsid w:val="002B4970"/>
    <w:rsid w:val="002B4D23"/>
    <w:rsid w:val="002E55A2"/>
    <w:rsid w:val="002E5AC0"/>
    <w:rsid w:val="0030347C"/>
    <w:rsid w:val="00333F52"/>
    <w:rsid w:val="00360A87"/>
    <w:rsid w:val="003751CE"/>
    <w:rsid w:val="00376B77"/>
    <w:rsid w:val="0037778D"/>
    <w:rsid w:val="00377A3A"/>
    <w:rsid w:val="00380E4C"/>
    <w:rsid w:val="003846BA"/>
    <w:rsid w:val="00386BBE"/>
    <w:rsid w:val="00391B66"/>
    <w:rsid w:val="0039438B"/>
    <w:rsid w:val="003A1840"/>
    <w:rsid w:val="003A3366"/>
    <w:rsid w:val="003A62B5"/>
    <w:rsid w:val="003B59BB"/>
    <w:rsid w:val="003C02A8"/>
    <w:rsid w:val="003C3D04"/>
    <w:rsid w:val="003E457B"/>
    <w:rsid w:val="003E50A5"/>
    <w:rsid w:val="003F342B"/>
    <w:rsid w:val="003F3A76"/>
    <w:rsid w:val="004171DF"/>
    <w:rsid w:val="004220D5"/>
    <w:rsid w:val="00434B6C"/>
    <w:rsid w:val="00434F23"/>
    <w:rsid w:val="00444892"/>
    <w:rsid w:val="004550E5"/>
    <w:rsid w:val="004566AC"/>
    <w:rsid w:val="004645E5"/>
    <w:rsid w:val="00465DF3"/>
    <w:rsid w:val="004725FA"/>
    <w:rsid w:val="004965C2"/>
    <w:rsid w:val="004A3E91"/>
    <w:rsid w:val="004C2DD5"/>
    <w:rsid w:val="004C4FC8"/>
    <w:rsid w:val="004C73A7"/>
    <w:rsid w:val="00503664"/>
    <w:rsid w:val="00506935"/>
    <w:rsid w:val="0050709E"/>
    <w:rsid w:val="00511172"/>
    <w:rsid w:val="00514E66"/>
    <w:rsid w:val="00516AF4"/>
    <w:rsid w:val="00527C22"/>
    <w:rsid w:val="0053147E"/>
    <w:rsid w:val="00534A79"/>
    <w:rsid w:val="0055112C"/>
    <w:rsid w:val="005516C5"/>
    <w:rsid w:val="005571EE"/>
    <w:rsid w:val="00581276"/>
    <w:rsid w:val="0058427A"/>
    <w:rsid w:val="005945E4"/>
    <w:rsid w:val="005A0B70"/>
    <w:rsid w:val="005A2E7E"/>
    <w:rsid w:val="005B43A9"/>
    <w:rsid w:val="005D2F38"/>
    <w:rsid w:val="005E4A9B"/>
    <w:rsid w:val="005E5182"/>
    <w:rsid w:val="005E7A4D"/>
    <w:rsid w:val="005F1AD8"/>
    <w:rsid w:val="005F2FC4"/>
    <w:rsid w:val="006050D4"/>
    <w:rsid w:val="00615845"/>
    <w:rsid w:val="0062052E"/>
    <w:rsid w:val="00622C2D"/>
    <w:rsid w:val="00623D73"/>
    <w:rsid w:val="00631459"/>
    <w:rsid w:val="00634AD6"/>
    <w:rsid w:val="00635189"/>
    <w:rsid w:val="006364CB"/>
    <w:rsid w:val="00644CAD"/>
    <w:rsid w:val="0064615E"/>
    <w:rsid w:val="006514CD"/>
    <w:rsid w:val="00656B1E"/>
    <w:rsid w:val="00664B20"/>
    <w:rsid w:val="006672DE"/>
    <w:rsid w:val="00676164"/>
    <w:rsid w:val="006A09A7"/>
    <w:rsid w:val="006D1B45"/>
    <w:rsid w:val="006D3392"/>
    <w:rsid w:val="006E220A"/>
    <w:rsid w:val="006F3EC7"/>
    <w:rsid w:val="006F57BA"/>
    <w:rsid w:val="007032C8"/>
    <w:rsid w:val="00703C36"/>
    <w:rsid w:val="00711497"/>
    <w:rsid w:val="007166C7"/>
    <w:rsid w:val="007167C7"/>
    <w:rsid w:val="007209B6"/>
    <w:rsid w:val="00720EFB"/>
    <w:rsid w:val="00721B1F"/>
    <w:rsid w:val="00724D0F"/>
    <w:rsid w:val="0073740F"/>
    <w:rsid w:val="00740272"/>
    <w:rsid w:val="0074592E"/>
    <w:rsid w:val="00746F33"/>
    <w:rsid w:val="00762751"/>
    <w:rsid w:val="0076294C"/>
    <w:rsid w:val="00763E15"/>
    <w:rsid w:val="0076673C"/>
    <w:rsid w:val="00767E32"/>
    <w:rsid w:val="00793CA3"/>
    <w:rsid w:val="00796789"/>
    <w:rsid w:val="007A7BD8"/>
    <w:rsid w:val="007C2659"/>
    <w:rsid w:val="007E043D"/>
    <w:rsid w:val="007F0ED2"/>
    <w:rsid w:val="007F693A"/>
    <w:rsid w:val="0080375C"/>
    <w:rsid w:val="00815F64"/>
    <w:rsid w:val="00820A90"/>
    <w:rsid w:val="00821449"/>
    <w:rsid w:val="00821C32"/>
    <w:rsid w:val="008236D2"/>
    <w:rsid w:val="00824BB2"/>
    <w:rsid w:val="00824CF9"/>
    <w:rsid w:val="00830402"/>
    <w:rsid w:val="00830885"/>
    <w:rsid w:val="008317C9"/>
    <w:rsid w:val="00834BC2"/>
    <w:rsid w:val="00843DC6"/>
    <w:rsid w:val="00846E2C"/>
    <w:rsid w:val="00852E7A"/>
    <w:rsid w:val="00865967"/>
    <w:rsid w:val="00866491"/>
    <w:rsid w:val="00867B4F"/>
    <w:rsid w:val="0088077A"/>
    <w:rsid w:val="008874C9"/>
    <w:rsid w:val="008902EA"/>
    <w:rsid w:val="00892B88"/>
    <w:rsid w:val="008A23F1"/>
    <w:rsid w:val="008A36E0"/>
    <w:rsid w:val="008A4BAB"/>
    <w:rsid w:val="008B6173"/>
    <w:rsid w:val="008C09D1"/>
    <w:rsid w:val="008D2B64"/>
    <w:rsid w:val="008D5AF2"/>
    <w:rsid w:val="008E4A2C"/>
    <w:rsid w:val="00902D17"/>
    <w:rsid w:val="009174A7"/>
    <w:rsid w:val="0092356B"/>
    <w:rsid w:val="00932A19"/>
    <w:rsid w:val="0093778A"/>
    <w:rsid w:val="00946484"/>
    <w:rsid w:val="0095560D"/>
    <w:rsid w:val="00960AC5"/>
    <w:rsid w:val="0096415C"/>
    <w:rsid w:val="0097054A"/>
    <w:rsid w:val="009A43F0"/>
    <w:rsid w:val="009B2AE1"/>
    <w:rsid w:val="009D6044"/>
    <w:rsid w:val="009D7D01"/>
    <w:rsid w:val="00A00E82"/>
    <w:rsid w:val="00A02E2E"/>
    <w:rsid w:val="00A0401D"/>
    <w:rsid w:val="00A0638F"/>
    <w:rsid w:val="00A36945"/>
    <w:rsid w:val="00A71117"/>
    <w:rsid w:val="00AB15D0"/>
    <w:rsid w:val="00AC3C97"/>
    <w:rsid w:val="00AC6C10"/>
    <w:rsid w:val="00AC7522"/>
    <w:rsid w:val="00AE2296"/>
    <w:rsid w:val="00AE23C4"/>
    <w:rsid w:val="00AF3B44"/>
    <w:rsid w:val="00AF4EBF"/>
    <w:rsid w:val="00B00AEC"/>
    <w:rsid w:val="00B0398C"/>
    <w:rsid w:val="00B218E6"/>
    <w:rsid w:val="00B43ADB"/>
    <w:rsid w:val="00B45786"/>
    <w:rsid w:val="00B626D2"/>
    <w:rsid w:val="00B62DF0"/>
    <w:rsid w:val="00B65212"/>
    <w:rsid w:val="00B674EF"/>
    <w:rsid w:val="00B77BB8"/>
    <w:rsid w:val="00BA0EA5"/>
    <w:rsid w:val="00BA655F"/>
    <w:rsid w:val="00BC2119"/>
    <w:rsid w:val="00BC7193"/>
    <w:rsid w:val="00BE5EFB"/>
    <w:rsid w:val="00BF6775"/>
    <w:rsid w:val="00BF6E4F"/>
    <w:rsid w:val="00C10BA2"/>
    <w:rsid w:val="00C1416F"/>
    <w:rsid w:val="00C14C7E"/>
    <w:rsid w:val="00C2277A"/>
    <w:rsid w:val="00C27B88"/>
    <w:rsid w:val="00C35152"/>
    <w:rsid w:val="00C41D55"/>
    <w:rsid w:val="00C49F2D"/>
    <w:rsid w:val="00C505E4"/>
    <w:rsid w:val="00C51E9E"/>
    <w:rsid w:val="00C64C47"/>
    <w:rsid w:val="00C64E18"/>
    <w:rsid w:val="00C66989"/>
    <w:rsid w:val="00C70B32"/>
    <w:rsid w:val="00C80EDE"/>
    <w:rsid w:val="00C83435"/>
    <w:rsid w:val="00C83D19"/>
    <w:rsid w:val="00C874BD"/>
    <w:rsid w:val="00C96C8A"/>
    <w:rsid w:val="00CC0C1E"/>
    <w:rsid w:val="00CC4A14"/>
    <w:rsid w:val="00CD2B87"/>
    <w:rsid w:val="00CD50B8"/>
    <w:rsid w:val="00CE2131"/>
    <w:rsid w:val="00CE677D"/>
    <w:rsid w:val="00CF5537"/>
    <w:rsid w:val="00D3383F"/>
    <w:rsid w:val="00D3771D"/>
    <w:rsid w:val="00D51654"/>
    <w:rsid w:val="00D551B3"/>
    <w:rsid w:val="00D602EF"/>
    <w:rsid w:val="00D6171D"/>
    <w:rsid w:val="00D61BB9"/>
    <w:rsid w:val="00D63874"/>
    <w:rsid w:val="00D63FAF"/>
    <w:rsid w:val="00D666A8"/>
    <w:rsid w:val="00D713F0"/>
    <w:rsid w:val="00D7502E"/>
    <w:rsid w:val="00D76623"/>
    <w:rsid w:val="00D82A87"/>
    <w:rsid w:val="00DB4AD3"/>
    <w:rsid w:val="00DC2C76"/>
    <w:rsid w:val="00DC75D3"/>
    <w:rsid w:val="00DC7767"/>
    <w:rsid w:val="00DD5B1E"/>
    <w:rsid w:val="00DE0C52"/>
    <w:rsid w:val="00DE1BD4"/>
    <w:rsid w:val="00E01C26"/>
    <w:rsid w:val="00E170B1"/>
    <w:rsid w:val="00E21A2B"/>
    <w:rsid w:val="00E22C55"/>
    <w:rsid w:val="00E26EC5"/>
    <w:rsid w:val="00E3048E"/>
    <w:rsid w:val="00E3061F"/>
    <w:rsid w:val="00E307B3"/>
    <w:rsid w:val="00E37D68"/>
    <w:rsid w:val="00E50A93"/>
    <w:rsid w:val="00E641EE"/>
    <w:rsid w:val="00E805F5"/>
    <w:rsid w:val="00E80FC7"/>
    <w:rsid w:val="00E85020"/>
    <w:rsid w:val="00E94E8F"/>
    <w:rsid w:val="00EB6A66"/>
    <w:rsid w:val="00EB734D"/>
    <w:rsid w:val="00EC4DAF"/>
    <w:rsid w:val="00ED0E34"/>
    <w:rsid w:val="00ED1A48"/>
    <w:rsid w:val="00ED2D52"/>
    <w:rsid w:val="00ED49DC"/>
    <w:rsid w:val="00EE2322"/>
    <w:rsid w:val="00EF65C5"/>
    <w:rsid w:val="00F029B1"/>
    <w:rsid w:val="00F12426"/>
    <w:rsid w:val="00F32BD8"/>
    <w:rsid w:val="00F44A39"/>
    <w:rsid w:val="00F504A4"/>
    <w:rsid w:val="00F50B4A"/>
    <w:rsid w:val="00F542C7"/>
    <w:rsid w:val="00F626DC"/>
    <w:rsid w:val="00F643E3"/>
    <w:rsid w:val="00F710BF"/>
    <w:rsid w:val="00F75E0D"/>
    <w:rsid w:val="00F76ACE"/>
    <w:rsid w:val="00F774E3"/>
    <w:rsid w:val="00F96133"/>
    <w:rsid w:val="00FA02DD"/>
    <w:rsid w:val="00FC6AE4"/>
    <w:rsid w:val="00FD40BA"/>
    <w:rsid w:val="00FF14D3"/>
    <w:rsid w:val="0568897D"/>
    <w:rsid w:val="0665935C"/>
    <w:rsid w:val="08774B64"/>
    <w:rsid w:val="09897485"/>
    <w:rsid w:val="10F8DC68"/>
    <w:rsid w:val="12A1F20C"/>
    <w:rsid w:val="13819DC4"/>
    <w:rsid w:val="166F69E5"/>
    <w:rsid w:val="18249F11"/>
    <w:rsid w:val="1E39E591"/>
    <w:rsid w:val="1FF7E19D"/>
    <w:rsid w:val="22C52615"/>
    <w:rsid w:val="236CD7C7"/>
    <w:rsid w:val="25983102"/>
    <w:rsid w:val="26DD555B"/>
    <w:rsid w:val="28470A9C"/>
    <w:rsid w:val="28D130CB"/>
    <w:rsid w:val="32CF381D"/>
    <w:rsid w:val="3363C6DE"/>
    <w:rsid w:val="3456423A"/>
    <w:rsid w:val="36F7B04E"/>
    <w:rsid w:val="3867A3F4"/>
    <w:rsid w:val="39260CD8"/>
    <w:rsid w:val="3A6CE29D"/>
    <w:rsid w:val="3AA706FD"/>
    <w:rsid w:val="3CB9A162"/>
    <w:rsid w:val="3D710E12"/>
    <w:rsid w:val="3D96EB0B"/>
    <w:rsid w:val="3E61BC0F"/>
    <w:rsid w:val="40237B32"/>
    <w:rsid w:val="4ABCF693"/>
    <w:rsid w:val="4F9FABB2"/>
    <w:rsid w:val="5398BCFB"/>
    <w:rsid w:val="53D069E7"/>
    <w:rsid w:val="5E1E7007"/>
    <w:rsid w:val="628D1F69"/>
    <w:rsid w:val="67DDCC81"/>
    <w:rsid w:val="72208F18"/>
    <w:rsid w:val="73A701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E1B5E"/>
  <w15:docId w15:val="{42342148-93B9-49CA-9304-806D123C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31459"/>
    <w:pPr>
      <w:spacing w:after="0" w:line="240" w:lineRule="auto"/>
    </w:pPr>
    <w:rPr>
      <w:rFonts w:ascii="Times New Roman" w:eastAsia="Times New Roman" w:hAnsi="Times New Roman" w:cs="Times New Roman"/>
      <w:sz w:val="20"/>
      <w:szCs w:val="20"/>
      <w:lang w:val="en-US"/>
    </w:rPr>
  </w:style>
  <w:style w:type="paragraph" w:styleId="Antrat1">
    <w:name w:val="heading 1"/>
    <w:basedOn w:val="prastasis"/>
    <w:next w:val="prastasis"/>
    <w:link w:val="Antrat1Diagrama"/>
    <w:uiPriority w:val="9"/>
    <w:qFormat/>
    <w:rsid w:val="00902D17"/>
    <w:pPr>
      <w:keepNext/>
      <w:keepLines/>
      <w:numPr>
        <w:numId w:val="15"/>
      </w:numPr>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00902D17"/>
    <w:pPr>
      <w:keepNext/>
      <w:keepLines/>
      <w:numPr>
        <w:ilvl w:val="1"/>
        <w:numId w:val="15"/>
      </w:numPr>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902D17"/>
    <w:pPr>
      <w:keepNext/>
      <w:keepLines/>
      <w:numPr>
        <w:ilvl w:val="2"/>
        <w:numId w:val="15"/>
      </w:numPr>
      <w:spacing w:before="4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qFormat/>
    <w:rsid w:val="00C80EDE"/>
    <w:pPr>
      <w:keepNext/>
      <w:numPr>
        <w:ilvl w:val="3"/>
        <w:numId w:val="15"/>
      </w:numPr>
      <w:jc w:val="center"/>
      <w:outlineLvl w:val="3"/>
    </w:pPr>
    <w:rPr>
      <w:sz w:val="24"/>
      <w:lang w:val="lt-LT"/>
    </w:rPr>
  </w:style>
  <w:style w:type="paragraph" w:styleId="Antrat5">
    <w:name w:val="heading 5"/>
    <w:basedOn w:val="prastasis"/>
    <w:next w:val="prastasis"/>
    <w:link w:val="Antrat5Diagrama"/>
    <w:qFormat/>
    <w:rsid w:val="00C80EDE"/>
    <w:pPr>
      <w:keepNext/>
      <w:numPr>
        <w:ilvl w:val="4"/>
        <w:numId w:val="15"/>
      </w:numPr>
      <w:outlineLvl w:val="4"/>
    </w:pPr>
    <w:rPr>
      <w:sz w:val="24"/>
      <w:lang w:val="lt-LT"/>
    </w:rPr>
  </w:style>
  <w:style w:type="paragraph" w:styleId="Antrat6">
    <w:name w:val="heading 6"/>
    <w:basedOn w:val="prastasis"/>
    <w:next w:val="prastasis"/>
    <w:link w:val="Antrat6Diagrama"/>
    <w:uiPriority w:val="9"/>
    <w:semiHidden/>
    <w:unhideWhenUsed/>
    <w:qFormat/>
    <w:rsid w:val="00902D17"/>
    <w:pPr>
      <w:keepNext/>
      <w:keepLines/>
      <w:numPr>
        <w:ilvl w:val="5"/>
        <w:numId w:val="15"/>
      </w:numPr>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rsid w:val="00C80EDE"/>
    <w:pPr>
      <w:keepNext/>
      <w:numPr>
        <w:ilvl w:val="6"/>
        <w:numId w:val="15"/>
      </w:numPr>
      <w:jc w:val="center"/>
      <w:outlineLvl w:val="6"/>
    </w:pPr>
    <w:rPr>
      <w:sz w:val="24"/>
      <w:lang w:val="lt-LT"/>
    </w:rPr>
  </w:style>
  <w:style w:type="paragraph" w:styleId="Antrat8">
    <w:name w:val="heading 8"/>
    <w:basedOn w:val="prastasis"/>
    <w:next w:val="prastasis"/>
    <w:link w:val="Antrat8Diagrama"/>
    <w:uiPriority w:val="9"/>
    <w:semiHidden/>
    <w:unhideWhenUsed/>
    <w:qFormat/>
    <w:rsid w:val="00902D17"/>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902D17"/>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rsid w:val="00C80EDE"/>
    <w:rPr>
      <w:rFonts w:ascii="Times New Roman" w:eastAsia="Times New Roman" w:hAnsi="Times New Roman" w:cs="Times New Roman"/>
      <w:sz w:val="24"/>
      <w:szCs w:val="20"/>
    </w:rPr>
  </w:style>
  <w:style w:type="character" w:customStyle="1" w:styleId="Antrat5Diagrama">
    <w:name w:val="Antraštė 5 Diagrama"/>
    <w:basedOn w:val="Numatytasispastraiposriftas"/>
    <w:link w:val="Antrat5"/>
    <w:rsid w:val="00C80EDE"/>
    <w:rPr>
      <w:rFonts w:ascii="Times New Roman" w:eastAsia="Times New Roman" w:hAnsi="Times New Roman" w:cs="Times New Roman"/>
      <w:sz w:val="24"/>
      <w:szCs w:val="20"/>
    </w:rPr>
  </w:style>
  <w:style w:type="character" w:customStyle="1" w:styleId="Antrat7Diagrama">
    <w:name w:val="Antraštė 7 Diagrama"/>
    <w:basedOn w:val="Numatytasispastraiposriftas"/>
    <w:link w:val="Antrat7"/>
    <w:rsid w:val="00C80EDE"/>
    <w:rPr>
      <w:rFonts w:ascii="Times New Roman" w:eastAsia="Times New Roman" w:hAnsi="Times New Roman" w:cs="Times New Roman"/>
      <w:sz w:val="24"/>
      <w:szCs w:val="20"/>
    </w:rPr>
  </w:style>
  <w:style w:type="paragraph" w:styleId="Pagrindinistekstas">
    <w:name w:val="Body Text"/>
    <w:basedOn w:val="prastasis"/>
    <w:link w:val="PagrindinistekstasDiagrama"/>
    <w:rsid w:val="00C80EDE"/>
    <w:pPr>
      <w:jc w:val="both"/>
    </w:pPr>
    <w:rPr>
      <w:sz w:val="24"/>
      <w:lang w:val="lt-LT"/>
    </w:rPr>
  </w:style>
  <w:style w:type="character" w:customStyle="1" w:styleId="PagrindinistekstasDiagrama">
    <w:name w:val="Pagrindinis tekstas Diagrama"/>
    <w:basedOn w:val="Numatytasispastraiposriftas"/>
    <w:link w:val="Pagrindinistekstas"/>
    <w:rsid w:val="00C80EDE"/>
    <w:rPr>
      <w:rFonts w:ascii="Times New Roman" w:eastAsia="Times New Roman" w:hAnsi="Times New Roman" w:cs="Times New Roman"/>
      <w:sz w:val="24"/>
      <w:szCs w:val="20"/>
    </w:rPr>
  </w:style>
  <w:style w:type="paragraph" w:styleId="Antrats">
    <w:name w:val="header"/>
    <w:basedOn w:val="prastasis"/>
    <w:link w:val="AntratsDiagrama"/>
    <w:uiPriority w:val="99"/>
    <w:rsid w:val="00C80EDE"/>
    <w:pPr>
      <w:tabs>
        <w:tab w:val="center" w:pos="4320"/>
        <w:tab w:val="right" w:pos="8640"/>
      </w:tabs>
    </w:pPr>
  </w:style>
  <w:style w:type="character" w:customStyle="1" w:styleId="AntratsDiagrama">
    <w:name w:val="Antraštės Diagrama"/>
    <w:basedOn w:val="Numatytasispastraiposriftas"/>
    <w:link w:val="Antrats"/>
    <w:uiPriority w:val="99"/>
    <w:rsid w:val="00C80EDE"/>
    <w:rPr>
      <w:rFonts w:ascii="Times New Roman" w:eastAsia="Times New Roman" w:hAnsi="Times New Roman" w:cs="Times New Roman"/>
      <w:sz w:val="20"/>
      <w:szCs w:val="20"/>
      <w:lang w:val="en-US"/>
    </w:rPr>
  </w:style>
  <w:style w:type="paragraph" w:styleId="Sraopastraipa">
    <w:name w:val="List Paragraph"/>
    <w:basedOn w:val="prastasis"/>
    <w:uiPriority w:val="34"/>
    <w:qFormat/>
    <w:rsid w:val="00D63874"/>
    <w:pPr>
      <w:ind w:left="720"/>
      <w:contextualSpacing/>
    </w:pPr>
  </w:style>
  <w:style w:type="paragraph" w:styleId="Puslapioinaostekstas">
    <w:name w:val="footnote text"/>
    <w:basedOn w:val="prastasis"/>
    <w:link w:val="PuslapioinaostekstasDiagrama"/>
    <w:unhideWhenUsed/>
    <w:rsid w:val="00333F52"/>
  </w:style>
  <w:style w:type="character" w:customStyle="1" w:styleId="PuslapioinaostekstasDiagrama">
    <w:name w:val="Puslapio išnašos tekstas Diagrama"/>
    <w:basedOn w:val="Numatytasispastraiposriftas"/>
    <w:link w:val="Puslapioinaostekstas"/>
    <w:rsid w:val="00333F52"/>
    <w:rPr>
      <w:rFonts w:ascii="Times New Roman" w:eastAsia="Times New Roman" w:hAnsi="Times New Roman" w:cs="Times New Roman"/>
      <w:sz w:val="20"/>
      <w:szCs w:val="20"/>
      <w:lang w:val="en-US"/>
    </w:rPr>
  </w:style>
  <w:style w:type="character" w:styleId="Puslapioinaosnuoroda">
    <w:name w:val="footnote reference"/>
    <w:basedOn w:val="Numatytasispastraiposriftas"/>
    <w:unhideWhenUsed/>
    <w:rsid w:val="00333F52"/>
    <w:rPr>
      <w:vertAlign w:val="superscript"/>
    </w:rPr>
  </w:style>
  <w:style w:type="paragraph" w:styleId="Porat">
    <w:name w:val="footer"/>
    <w:basedOn w:val="prastasis"/>
    <w:link w:val="PoratDiagrama"/>
    <w:uiPriority w:val="99"/>
    <w:unhideWhenUsed/>
    <w:rsid w:val="00434B6C"/>
    <w:pPr>
      <w:tabs>
        <w:tab w:val="center" w:pos="4819"/>
        <w:tab w:val="right" w:pos="9638"/>
      </w:tabs>
    </w:pPr>
  </w:style>
  <w:style w:type="character" w:customStyle="1" w:styleId="PoratDiagrama">
    <w:name w:val="Poraštė Diagrama"/>
    <w:basedOn w:val="Numatytasispastraiposriftas"/>
    <w:link w:val="Porat"/>
    <w:uiPriority w:val="99"/>
    <w:rsid w:val="00434B6C"/>
    <w:rPr>
      <w:rFonts w:ascii="Times New Roman" w:eastAsia="Times New Roman" w:hAnsi="Times New Roman" w:cs="Times New Roman"/>
      <w:sz w:val="20"/>
      <w:szCs w:val="20"/>
      <w:lang w:val="en-US"/>
    </w:rPr>
  </w:style>
  <w:style w:type="paragraph" w:styleId="Dokumentoinaostekstas">
    <w:name w:val="endnote text"/>
    <w:basedOn w:val="prastasis"/>
    <w:link w:val="DokumentoinaostekstasDiagrama"/>
    <w:semiHidden/>
    <w:unhideWhenUsed/>
    <w:rsid w:val="00ED2D52"/>
  </w:style>
  <w:style w:type="character" w:customStyle="1" w:styleId="DokumentoinaostekstasDiagrama">
    <w:name w:val="Dokumento išnašos tekstas Diagrama"/>
    <w:basedOn w:val="Numatytasispastraiposriftas"/>
    <w:link w:val="Dokumentoinaostekstas"/>
    <w:uiPriority w:val="99"/>
    <w:semiHidden/>
    <w:rsid w:val="00ED2D52"/>
    <w:rPr>
      <w:rFonts w:ascii="Times New Roman" w:eastAsia="Times New Roman" w:hAnsi="Times New Roman" w:cs="Times New Roman"/>
      <w:sz w:val="20"/>
      <w:szCs w:val="20"/>
      <w:lang w:val="en-US"/>
    </w:rPr>
  </w:style>
  <w:style w:type="character" w:styleId="Dokumentoinaosnumeris">
    <w:name w:val="endnote reference"/>
    <w:basedOn w:val="Numatytasispastraiposriftas"/>
    <w:unhideWhenUsed/>
    <w:rsid w:val="00ED2D52"/>
    <w:rPr>
      <w:vertAlign w:val="superscript"/>
    </w:rPr>
  </w:style>
  <w:style w:type="character" w:styleId="Komentaronuoroda">
    <w:name w:val="annotation reference"/>
    <w:basedOn w:val="Numatytasispastraiposriftas"/>
    <w:uiPriority w:val="99"/>
    <w:semiHidden/>
    <w:unhideWhenUsed/>
    <w:rsid w:val="006364CB"/>
    <w:rPr>
      <w:sz w:val="16"/>
      <w:szCs w:val="16"/>
    </w:rPr>
  </w:style>
  <w:style w:type="paragraph" w:styleId="Komentarotekstas">
    <w:name w:val="annotation text"/>
    <w:basedOn w:val="prastasis"/>
    <w:link w:val="KomentarotekstasDiagrama"/>
    <w:unhideWhenUsed/>
    <w:rsid w:val="006364CB"/>
  </w:style>
  <w:style w:type="character" w:customStyle="1" w:styleId="KomentarotekstasDiagrama">
    <w:name w:val="Komentaro tekstas Diagrama"/>
    <w:basedOn w:val="Numatytasispastraiposriftas"/>
    <w:link w:val="Komentarotekstas"/>
    <w:rsid w:val="006364CB"/>
    <w:rPr>
      <w:rFonts w:ascii="Times New Roman" w:eastAsia="Times New Roman" w:hAnsi="Times New Roman"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6364CB"/>
    <w:rPr>
      <w:b/>
      <w:bCs/>
    </w:rPr>
  </w:style>
  <w:style w:type="character" w:customStyle="1" w:styleId="KomentarotemaDiagrama">
    <w:name w:val="Komentaro tema Diagrama"/>
    <w:basedOn w:val="KomentarotekstasDiagrama"/>
    <w:link w:val="Komentarotema"/>
    <w:uiPriority w:val="99"/>
    <w:semiHidden/>
    <w:rsid w:val="006364CB"/>
    <w:rPr>
      <w:rFonts w:ascii="Times New Roman" w:eastAsia="Times New Roman" w:hAnsi="Times New Roman" w:cs="Times New Roman"/>
      <w:b/>
      <w:bCs/>
      <w:sz w:val="20"/>
      <w:szCs w:val="20"/>
      <w:lang w:val="en-US"/>
    </w:rPr>
  </w:style>
  <w:style w:type="paragraph" w:styleId="Debesliotekstas">
    <w:name w:val="Balloon Text"/>
    <w:basedOn w:val="prastasis"/>
    <w:link w:val="DebesliotekstasDiagrama"/>
    <w:uiPriority w:val="99"/>
    <w:semiHidden/>
    <w:unhideWhenUsed/>
    <w:rsid w:val="006364C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364CB"/>
    <w:rPr>
      <w:rFonts w:ascii="Tahoma" w:eastAsia="Times New Roman" w:hAnsi="Tahoma" w:cs="Tahoma"/>
      <w:sz w:val="16"/>
      <w:szCs w:val="16"/>
      <w:lang w:val="en-US"/>
    </w:rPr>
  </w:style>
  <w:style w:type="paragraph" w:styleId="prastasiniatinklio">
    <w:name w:val="Normal (Web)"/>
    <w:basedOn w:val="prastasis"/>
    <w:uiPriority w:val="99"/>
    <w:semiHidden/>
    <w:unhideWhenUsed/>
    <w:rsid w:val="007209B6"/>
    <w:pPr>
      <w:spacing w:after="288" w:line="312" w:lineRule="atLeast"/>
    </w:pPr>
    <w:rPr>
      <w:sz w:val="24"/>
      <w:szCs w:val="24"/>
      <w:lang w:val="lt-LT" w:eastAsia="lt-LT"/>
    </w:rPr>
  </w:style>
  <w:style w:type="character" w:customStyle="1" w:styleId="Antrat1Diagrama">
    <w:name w:val="Antraštė 1 Diagrama"/>
    <w:basedOn w:val="Numatytasispastraiposriftas"/>
    <w:link w:val="Antrat1"/>
    <w:uiPriority w:val="9"/>
    <w:rsid w:val="00902D17"/>
    <w:rPr>
      <w:rFonts w:asciiTheme="majorHAnsi" w:eastAsiaTheme="majorEastAsia" w:hAnsiTheme="majorHAnsi" w:cstheme="majorBidi"/>
      <w:color w:val="2E74B5" w:themeColor="accent1" w:themeShade="BF"/>
      <w:sz w:val="32"/>
      <w:szCs w:val="32"/>
      <w:lang w:val="en-US"/>
    </w:rPr>
  </w:style>
  <w:style w:type="character" w:customStyle="1" w:styleId="Antrat2Diagrama">
    <w:name w:val="Antraštė 2 Diagrama"/>
    <w:basedOn w:val="Numatytasispastraiposriftas"/>
    <w:link w:val="Antrat2"/>
    <w:uiPriority w:val="9"/>
    <w:rsid w:val="00902D17"/>
    <w:rPr>
      <w:rFonts w:asciiTheme="majorHAnsi" w:eastAsiaTheme="majorEastAsia" w:hAnsiTheme="majorHAnsi" w:cstheme="majorBidi"/>
      <w:color w:val="2E74B5" w:themeColor="accent1" w:themeShade="BF"/>
      <w:sz w:val="26"/>
      <w:szCs w:val="26"/>
      <w:lang w:val="en-US"/>
    </w:rPr>
  </w:style>
  <w:style w:type="character" w:customStyle="1" w:styleId="Antrat3Diagrama">
    <w:name w:val="Antraštė 3 Diagrama"/>
    <w:basedOn w:val="Numatytasispastraiposriftas"/>
    <w:link w:val="Antrat3"/>
    <w:uiPriority w:val="9"/>
    <w:semiHidden/>
    <w:rsid w:val="00902D17"/>
    <w:rPr>
      <w:rFonts w:asciiTheme="majorHAnsi" w:eastAsiaTheme="majorEastAsia" w:hAnsiTheme="majorHAnsi" w:cstheme="majorBidi"/>
      <w:color w:val="1F4D78" w:themeColor="accent1" w:themeShade="7F"/>
      <w:sz w:val="24"/>
      <w:szCs w:val="24"/>
      <w:lang w:val="en-US"/>
    </w:rPr>
  </w:style>
  <w:style w:type="character" w:customStyle="1" w:styleId="Antrat6Diagrama">
    <w:name w:val="Antraštė 6 Diagrama"/>
    <w:basedOn w:val="Numatytasispastraiposriftas"/>
    <w:link w:val="Antrat6"/>
    <w:uiPriority w:val="9"/>
    <w:semiHidden/>
    <w:rsid w:val="00902D17"/>
    <w:rPr>
      <w:rFonts w:asciiTheme="majorHAnsi" w:eastAsiaTheme="majorEastAsia" w:hAnsiTheme="majorHAnsi" w:cstheme="majorBidi"/>
      <w:color w:val="1F4D78" w:themeColor="accent1" w:themeShade="7F"/>
      <w:sz w:val="20"/>
      <w:szCs w:val="20"/>
      <w:lang w:val="en-US"/>
    </w:rPr>
  </w:style>
  <w:style w:type="character" w:customStyle="1" w:styleId="Antrat8Diagrama">
    <w:name w:val="Antraštė 8 Diagrama"/>
    <w:basedOn w:val="Numatytasispastraiposriftas"/>
    <w:link w:val="Antrat8"/>
    <w:uiPriority w:val="9"/>
    <w:semiHidden/>
    <w:rsid w:val="00902D17"/>
    <w:rPr>
      <w:rFonts w:asciiTheme="majorHAnsi" w:eastAsiaTheme="majorEastAsia" w:hAnsiTheme="majorHAnsi" w:cstheme="majorBidi"/>
      <w:color w:val="272727" w:themeColor="text1" w:themeTint="D8"/>
      <w:sz w:val="21"/>
      <w:szCs w:val="21"/>
      <w:lang w:val="en-US"/>
    </w:rPr>
  </w:style>
  <w:style w:type="character" w:customStyle="1" w:styleId="Antrat9Diagrama">
    <w:name w:val="Antraštė 9 Diagrama"/>
    <w:basedOn w:val="Numatytasispastraiposriftas"/>
    <w:link w:val="Antrat9"/>
    <w:uiPriority w:val="9"/>
    <w:semiHidden/>
    <w:rsid w:val="00902D17"/>
    <w:rPr>
      <w:rFonts w:asciiTheme="majorHAnsi" w:eastAsiaTheme="majorEastAsia" w:hAnsiTheme="majorHAnsi" w:cstheme="majorBidi"/>
      <w:i/>
      <w:iCs/>
      <w:color w:val="272727" w:themeColor="text1" w:themeTint="D8"/>
      <w:sz w:val="21"/>
      <w:szCs w:val="21"/>
      <w:lang w:val="en-US"/>
    </w:rPr>
  </w:style>
  <w:style w:type="paragraph" w:styleId="Antrat">
    <w:name w:val="caption"/>
    <w:basedOn w:val="prastasis"/>
    <w:next w:val="prastasis"/>
    <w:uiPriority w:val="35"/>
    <w:unhideWhenUsed/>
    <w:qFormat/>
    <w:rsid w:val="000D7BE7"/>
    <w:pPr>
      <w:spacing w:after="200"/>
    </w:pPr>
    <w:rPr>
      <w:i/>
      <w:iCs/>
      <w:color w:val="44546A" w:themeColor="text2"/>
      <w:sz w:val="18"/>
      <w:szCs w:val="18"/>
    </w:rPr>
  </w:style>
  <w:style w:type="paragraph" w:customStyle="1" w:styleId="Text4">
    <w:name w:val="Text 4"/>
    <w:basedOn w:val="prastasis"/>
    <w:rsid w:val="00A02E2E"/>
    <w:pPr>
      <w:tabs>
        <w:tab w:val="left" w:pos="2302"/>
      </w:tabs>
      <w:spacing w:after="240"/>
      <w:ind w:left="1202"/>
      <w:jc w:val="both"/>
    </w:pPr>
    <w:rPr>
      <w:sz w:val="24"/>
      <w:lang w:val="fr-FR"/>
    </w:rPr>
  </w:style>
  <w:style w:type="paragraph" w:customStyle="1" w:styleId="ZDGName">
    <w:name w:val="Z_DGName"/>
    <w:basedOn w:val="prastasis"/>
    <w:rsid w:val="00A02E2E"/>
    <w:pPr>
      <w:widowControl w:val="0"/>
      <w:autoSpaceDE w:val="0"/>
      <w:autoSpaceDN w:val="0"/>
      <w:ind w:right="85"/>
    </w:pPr>
    <w:rPr>
      <w:rFonts w:ascii="Arial" w:hAnsi="Arial" w:cs="Arial"/>
      <w:sz w:val="16"/>
      <w:szCs w:val="16"/>
      <w:lang w:val="fr-FR" w:eastAsia="en-GB"/>
    </w:rPr>
  </w:style>
  <w:style w:type="character" w:styleId="Hipersaitas">
    <w:name w:val="Hyperlink"/>
    <w:rsid w:val="00A02E2E"/>
    <w:rPr>
      <w:color w:val="0000FF"/>
      <w:u w:val="single"/>
    </w:rPr>
  </w:style>
  <w:style w:type="paragraph" w:customStyle="1" w:styleId="FooterDate">
    <w:name w:val="Footer Date"/>
    <w:basedOn w:val="Porat"/>
    <w:link w:val="FooterDateChar"/>
    <w:qFormat/>
    <w:rsid w:val="00A02E2E"/>
    <w:pPr>
      <w:tabs>
        <w:tab w:val="clear" w:pos="4819"/>
        <w:tab w:val="clear" w:pos="9638"/>
        <w:tab w:val="right" w:pos="9240"/>
      </w:tabs>
      <w:ind w:right="-567"/>
    </w:pPr>
    <w:rPr>
      <w:rFonts w:ascii="Verdana" w:hAnsi="Verdana"/>
      <w:sz w:val="16"/>
      <w:lang w:val="it-IT" w:eastAsia="x-none"/>
    </w:rPr>
  </w:style>
  <w:style w:type="character" w:customStyle="1" w:styleId="FooterDateChar">
    <w:name w:val="Footer Date Char"/>
    <w:link w:val="FooterDate"/>
    <w:rsid w:val="00A02E2E"/>
    <w:rPr>
      <w:rFonts w:ascii="Verdana" w:eastAsia="Times New Roman" w:hAnsi="Verdana" w:cs="Times New Roman"/>
      <w:sz w:val="16"/>
      <w:szCs w:val="20"/>
      <w:lang w:val="it-IT" w:eastAsia="x-none"/>
    </w:rPr>
  </w:style>
  <w:style w:type="character" w:styleId="Vietosrezervavimoenklotekstas">
    <w:name w:val="Placeholder Text"/>
    <w:basedOn w:val="Numatytasispastraiposriftas"/>
    <w:uiPriority w:val="99"/>
    <w:semiHidden/>
    <w:rsid w:val="00B626D2"/>
    <w:rPr>
      <w:color w:val="808080"/>
    </w:rPr>
  </w:style>
  <w:style w:type="character" w:styleId="Emfaz">
    <w:name w:val="Emphasis"/>
    <w:qFormat/>
    <w:rsid w:val="00E307B3"/>
    <w:rPr>
      <w:rFonts w:cs="Times New Roman"/>
      <w:i/>
    </w:rPr>
  </w:style>
  <w:style w:type="paragraph" w:customStyle="1" w:styleId="Text1">
    <w:name w:val="Text 1"/>
    <w:basedOn w:val="prastasis"/>
    <w:rsid w:val="00514E66"/>
    <w:pPr>
      <w:spacing w:after="240"/>
      <w:ind w:left="483"/>
      <w:jc w:val="both"/>
    </w:pPr>
    <w:rPr>
      <w:snapToGrid w:val="0"/>
      <w:sz w:val="24"/>
      <w:lang w:val="fr-FR" w:eastAsia="en-GB"/>
    </w:rPr>
  </w:style>
  <w:style w:type="character" w:styleId="Neapdorotaspaminjimas">
    <w:name w:val="Unresolved Mention"/>
    <w:basedOn w:val="Numatytasispastraiposriftas"/>
    <w:uiPriority w:val="99"/>
    <w:semiHidden/>
    <w:unhideWhenUsed/>
    <w:rsid w:val="00865967"/>
    <w:rPr>
      <w:color w:val="605E5C"/>
      <w:shd w:val="clear" w:color="auto" w:fill="E1DFDD"/>
    </w:rPr>
  </w:style>
  <w:style w:type="paragraph" w:customStyle="1" w:styleId="Default">
    <w:name w:val="Default"/>
    <w:rsid w:val="006D1B45"/>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Perirtashipersaitas">
    <w:name w:val="FollowedHyperlink"/>
    <w:basedOn w:val="Numatytasispastraiposriftas"/>
    <w:uiPriority w:val="99"/>
    <w:semiHidden/>
    <w:unhideWhenUsed/>
    <w:rsid w:val="003846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656065">
      <w:bodyDiv w:val="1"/>
      <w:marLeft w:val="0"/>
      <w:marRight w:val="0"/>
      <w:marTop w:val="0"/>
      <w:marBottom w:val="0"/>
      <w:divBdr>
        <w:top w:val="none" w:sz="0" w:space="0" w:color="auto"/>
        <w:left w:val="none" w:sz="0" w:space="0" w:color="auto"/>
        <w:bottom w:val="none" w:sz="0" w:space="0" w:color="auto"/>
        <w:right w:val="none" w:sz="0" w:space="0" w:color="auto"/>
      </w:divBdr>
    </w:div>
    <w:div w:id="516502570">
      <w:bodyDiv w:val="1"/>
      <w:marLeft w:val="0"/>
      <w:marRight w:val="0"/>
      <w:marTop w:val="0"/>
      <w:marBottom w:val="0"/>
      <w:divBdr>
        <w:top w:val="none" w:sz="0" w:space="0" w:color="auto"/>
        <w:left w:val="none" w:sz="0" w:space="0" w:color="auto"/>
        <w:bottom w:val="none" w:sz="0" w:space="0" w:color="auto"/>
        <w:right w:val="none" w:sz="0" w:space="0" w:color="auto"/>
      </w:divBdr>
    </w:div>
    <w:div w:id="533275640">
      <w:bodyDiv w:val="1"/>
      <w:marLeft w:val="0"/>
      <w:marRight w:val="0"/>
      <w:marTop w:val="0"/>
      <w:marBottom w:val="0"/>
      <w:divBdr>
        <w:top w:val="none" w:sz="0" w:space="0" w:color="auto"/>
        <w:left w:val="none" w:sz="0" w:space="0" w:color="auto"/>
        <w:bottom w:val="none" w:sz="0" w:space="0" w:color="auto"/>
        <w:right w:val="none" w:sz="0" w:space="0" w:color="auto"/>
      </w:divBdr>
    </w:div>
    <w:div w:id="948270050">
      <w:bodyDiv w:val="1"/>
      <w:marLeft w:val="0"/>
      <w:marRight w:val="0"/>
      <w:marTop w:val="0"/>
      <w:marBottom w:val="0"/>
      <w:divBdr>
        <w:top w:val="none" w:sz="0" w:space="0" w:color="auto"/>
        <w:left w:val="none" w:sz="0" w:space="0" w:color="auto"/>
        <w:bottom w:val="none" w:sz="0" w:space="0" w:color="auto"/>
        <w:right w:val="none" w:sz="0" w:space="0" w:color="auto"/>
      </w:divBdr>
    </w:div>
    <w:div w:id="975834217">
      <w:bodyDiv w:val="1"/>
      <w:marLeft w:val="0"/>
      <w:marRight w:val="0"/>
      <w:marTop w:val="0"/>
      <w:marBottom w:val="0"/>
      <w:divBdr>
        <w:top w:val="none" w:sz="0" w:space="0" w:color="auto"/>
        <w:left w:val="none" w:sz="0" w:space="0" w:color="auto"/>
        <w:bottom w:val="none" w:sz="0" w:space="0" w:color="auto"/>
        <w:right w:val="none" w:sz="0" w:space="0" w:color="auto"/>
      </w:divBdr>
    </w:div>
    <w:div w:id="983313878">
      <w:bodyDiv w:val="1"/>
      <w:marLeft w:val="0"/>
      <w:marRight w:val="0"/>
      <w:marTop w:val="0"/>
      <w:marBottom w:val="0"/>
      <w:divBdr>
        <w:top w:val="none" w:sz="0" w:space="0" w:color="auto"/>
        <w:left w:val="none" w:sz="0" w:space="0" w:color="auto"/>
        <w:bottom w:val="none" w:sz="0" w:space="0" w:color="auto"/>
        <w:right w:val="none" w:sz="0" w:space="0" w:color="auto"/>
      </w:divBdr>
    </w:div>
    <w:div w:id="1124616206">
      <w:bodyDiv w:val="1"/>
      <w:marLeft w:val="0"/>
      <w:marRight w:val="0"/>
      <w:marTop w:val="0"/>
      <w:marBottom w:val="0"/>
      <w:divBdr>
        <w:top w:val="none" w:sz="0" w:space="0" w:color="auto"/>
        <w:left w:val="none" w:sz="0" w:space="0" w:color="auto"/>
        <w:bottom w:val="none" w:sz="0" w:space="0" w:color="auto"/>
        <w:right w:val="none" w:sz="0" w:space="0" w:color="auto"/>
      </w:divBdr>
    </w:div>
    <w:div w:id="1409040921">
      <w:bodyDiv w:val="1"/>
      <w:marLeft w:val="0"/>
      <w:marRight w:val="0"/>
      <w:marTop w:val="0"/>
      <w:marBottom w:val="0"/>
      <w:divBdr>
        <w:top w:val="none" w:sz="0" w:space="0" w:color="auto"/>
        <w:left w:val="none" w:sz="0" w:space="0" w:color="auto"/>
        <w:bottom w:val="none" w:sz="0" w:space="0" w:color="auto"/>
        <w:right w:val="none" w:sz="0" w:space="0" w:color="auto"/>
      </w:divBdr>
    </w:div>
    <w:div w:id="1553955657">
      <w:bodyDiv w:val="1"/>
      <w:marLeft w:val="0"/>
      <w:marRight w:val="0"/>
      <w:marTop w:val="0"/>
      <w:marBottom w:val="0"/>
      <w:divBdr>
        <w:top w:val="none" w:sz="0" w:space="0" w:color="auto"/>
        <w:left w:val="none" w:sz="0" w:space="0" w:color="auto"/>
        <w:bottom w:val="none" w:sz="0" w:space="0" w:color="auto"/>
        <w:right w:val="none" w:sz="0" w:space="0" w:color="auto"/>
      </w:divBdr>
    </w:div>
    <w:div w:id="1843661186">
      <w:bodyDiv w:val="1"/>
      <w:marLeft w:val="0"/>
      <w:marRight w:val="0"/>
      <w:marTop w:val="0"/>
      <w:marBottom w:val="0"/>
      <w:divBdr>
        <w:top w:val="none" w:sz="0" w:space="0" w:color="auto"/>
        <w:left w:val="none" w:sz="0" w:space="0" w:color="auto"/>
        <w:bottom w:val="none" w:sz="0" w:space="0" w:color="auto"/>
        <w:right w:val="none" w:sz="0" w:space="0" w:color="auto"/>
      </w:divBdr>
    </w:div>
    <w:div w:id="206178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91BB01A4DBB74F8F0DD8A7E0D7A172" ma:contentTypeVersion="2" ma:contentTypeDescription="Create a new document." ma:contentTypeScope="" ma:versionID="97593732a28e7d527905450b4f8e0636">
  <xsd:schema xmlns:xsd="http://www.w3.org/2001/XMLSchema" xmlns:xs="http://www.w3.org/2001/XMLSchema" xmlns:p="http://schemas.microsoft.com/office/2006/metadata/properties" xmlns:ns2="77a881ee-9b43-4dd7-b30c-af2044cf7520" targetNamespace="http://schemas.microsoft.com/office/2006/metadata/properties" ma:root="true" ma:fieldsID="b52ce79decb792767578b21268f4bf72" ns2:_="">
    <xsd:import namespace="77a881ee-9b43-4dd7-b30c-af2044cf752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881ee-9b43-4dd7-b30c-af2044cf7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73532-1054-42B4-8025-9810D7F33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881ee-9b43-4dd7-b30c-af2044cf7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21305B-B7F7-4ED4-8737-887F1373BB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6B7B2-A01C-4205-A1B7-DACF57648DC2}">
  <ds:schemaRefs>
    <ds:schemaRef ds:uri="http://schemas.microsoft.com/sharepoint/v3/contenttype/forms"/>
  </ds:schemaRefs>
</ds:datastoreItem>
</file>

<file path=customXml/itemProps4.xml><?xml version="1.0" encoding="utf-8"?>
<ds:datastoreItem xmlns:ds="http://schemas.openxmlformats.org/officeDocument/2006/customXml" ds:itemID="{D346D168-AC90-42D1-8935-E8475ADB8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Milda Kalytytė</dc:creator>
  <cp:lastModifiedBy>Milda Kalytytė</cp:lastModifiedBy>
  <cp:revision>112</cp:revision>
  <cp:lastPrinted>2014-10-09T12:19:00Z</cp:lastPrinted>
  <dcterms:created xsi:type="dcterms:W3CDTF">2026-10-08T07:48:00Z</dcterms:created>
  <dcterms:modified xsi:type="dcterms:W3CDTF">2026-10-08T08:11:00Z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0x0101004791BB01A4DBB74F8F0DD8A7E0D7A172</vt:lpwstr>
  </property>
</Properties>
</file>