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Lentelstinklelis"/>
        <w:tblW w:w="99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44"/>
        <w:gridCol w:w="4718"/>
      </w:tblGrid>
      <w:tr>
        <w:trPr/>
        <w:tc>
          <w:tcPr>
            <w:tcW w:w="5244" w:type="dxa"/>
            <w:tcBorders>
              <w:top w:val="nil"/>
              <w:start w:val="nil"/>
              <w:bottom w:val="nil"/>
              <w:end w:val="nil"/>
            </w:tcBorders>
          </w:tcPr>
          <w:p>
            <w:pPr>
              <w:pStyle w:val="Normal"/>
              <w:widowControl/>
              <w:spacing w:before="0" w:after="0"/>
              <w:jc w:val="center"/>
              <w:textAlignment w:val="center"/>
              <w:rPr>
                <w:rFonts w:ascii="Times New Roman" w:hAnsi="Times New Roman" w:eastAsia="Times New Roman" w:cs="Times New Roman"/>
                <w:b/>
                <w:bCs/>
                <w:color w:val="000000"/>
                <w:sz w:val="24"/>
                <w:szCs w:val="24"/>
              </w:rPr>
            </w:pPr>
            <w:r>
              <w:rPr>
                <w:rFonts w:eastAsia="Times New Roman" w:cs="Times New Roman" w:ascii="Times New Roman" w:hAnsi="Times New Roman"/>
                <w:b/>
                <w:bCs/>
                <w:color w:val="000000"/>
                <w:kern w:val="0"/>
                <w:sz w:val="24"/>
                <w:szCs w:val="24"/>
                <w:lang w:val="lt-LT" w:eastAsia="en-US" w:bidi="ar-SA"/>
              </w:rPr>
            </w:r>
            <w:bookmarkStart w:id="0" w:name="_GoBack"/>
            <w:bookmarkEnd w:id="0"/>
          </w:p>
        </w:tc>
        <w:tc>
          <w:tcPr>
            <w:tcW w:w="4718" w:type="dxa"/>
            <w:tcBorders>
              <w:top w:val="nil"/>
              <w:start w:val="nil"/>
              <w:bottom w:val="nil"/>
              <w:end w:val="nil"/>
            </w:tcBorders>
          </w:tcPr>
          <w:p>
            <w:pPr>
              <w:pStyle w:val="Normal"/>
              <w:widowControl/>
              <w:tabs>
                <w:tab w:val="clear" w:pos="1296"/>
                <w:tab w:val="center" w:pos="4554" w:leader="none"/>
                <w:tab w:val="center" w:pos="11585" w:leader="none"/>
              </w:tabs>
              <w:suppressAutoHyphens w:val="true"/>
              <w:spacing w:before="0" w:after="0"/>
              <w:jc w:val="start"/>
              <w:rPr>
                <w:b w:val="false"/>
                <w:bCs w:val="false"/>
              </w:rPr>
            </w:pPr>
            <w:r>
              <w:rPr>
                <w:rFonts w:eastAsia="Times New Roman" w:cs="Times New Roman" w:ascii="Times New Roman" w:hAnsi="Times New Roman"/>
                <w:b w:val="false"/>
                <w:bCs w:val="false"/>
                <w:color w:val="000000"/>
                <w:sz w:val="24"/>
                <w:szCs w:val="24"/>
                <w:lang w:val="en-US"/>
              </w:rPr>
              <w:t xml:space="preserve">Annex </w:t>
            </w:r>
            <w:r>
              <w:rPr>
                <w:rFonts w:eastAsia="Times New Roman" w:cs="Times New Roman" w:ascii="Times New Roman" w:hAnsi="Times New Roman"/>
                <w:b w:val="false"/>
                <w:bCs w:val="false"/>
                <w:color w:val="000000"/>
                <w:sz w:val="24"/>
                <w:szCs w:val="24"/>
                <w:lang w:val="en-US"/>
              </w:rPr>
              <w:t>2</w:t>
            </w:r>
            <w:r>
              <w:rPr>
                <w:rFonts w:eastAsia="Times New Roman" w:cs="Times New Roman" w:ascii="Times New Roman" w:hAnsi="Times New Roman"/>
                <w:b w:val="false"/>
                <w:bCs w:val="false"/>
                <w:color w:val="000000"/>
                <w:sz w:val="24"/>
                <w:szCs w:val="24"/>
                <w:lang w:val="en-US"/>
              </w:rPr>
              <w:t xml:space="preserve"> to the Description of the Procedure for the </w:t>
            </w:r>
            <w:r>
              <w:rPr>
                <w:rFonts w:eastAsia="Times New Roman" w:cs="Times New Roman" w:ascii="Times New Roman" w:hAnsi="Times New Roman"/>
                <w:b w:val="false"/>
                <w:bCs w:val="false"/>
                <w:color w:val="000000"/>
                <w:sz w:val="24"/>
                <w:szCs w:val="24"/>
              </w:rPr>
              <w:t xml:space="preserve"> Preparation, Defense, and Archiving of </w:t>
            </w:r>
            <w:r>
              <w:rPr>
                <w:rFonts w:eastAsia="Times New Roman" w:cs="Times New Roman" w:ascii="Times New Roman" w:hAnsi="Times New Roman"/>
                <w:b w:val="false"/>
                <w:bCs w:val="false"/>
                <w:color w:val="000000"/>
                <w:sz w:val="24"/>
              </w:rPr>
              <w:t xml:space="preserve">Vilniaus </w:t>
            </w:r>
            <w:r>
              <w:rPr>
                <w:rFonts w:eastAsia="Times New Roman" w:cs="Times New Roman" w:ascii="Times New Roman" w:hAnsi="Times New Roman"/>
                <w:b w:val="false"/>
                <w:bCs w:val="false"/>
                <w:color w:val="000000"/>
                <w:sz w:val="24"/>
                <w:lang w:val="en-US"/>
              </w:rPr>
              <w:t>kolegija</w:t>
            </w:r>
            <w:r>
              <w:rPr>
                <w:rFonts w:eastAsia="Times New Roman" w:cs="Times New Roman" w:ascii="Times New Roman" w:hAnsi="Times New Roman"/>
                <w:b w:val="false"/>
                <w:bCs w:val="false"/>
                <w:color w:val="000000"/>
                <w:sz w:val="24"/>
                <w:szCs w:val="24"/>
              </w:rPr>
              <w:t xml:space="preserve"> Final Theses </w:t>
            </w:r>
          </w:p>
        </w:tc>
      </w:tr>
    </w:tbl>
    <w:p>
      <w:pPr>
        <w:pStyle w:val="Normal"/>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jc w:val="center"/>
        <w:textAlignment w:val="center"/>
        <w:rPr>
          <w:rFonts w:ascii="Times New Roman" w:hAnsi="Times New Roman" w:eastAsia="Times New Roman" w:cs="Times New Roman"/>
          <w:b/>
          <w:bCs/>
          <w:color w:val="000000"/>
          <w:sz w:val="24"/>
          <w:szCs w:val="24"/>
        </w:rPr>
      </w:pPr>
      <w:r>
        <w:rPr/>
      </w:r>
    </w:p>
    <w:p>
      <w:pPr>
        <w:pStyle w:val="Normal"/>
        <w:jc w:val="center"/>
        <w:textAlignment w:val="center"/>
        <w:rPr>
          <w:rFonts w:ascii="Times New Roman" w:hAnsi="Times New Roman"/>
          <w:sz w:val="24"/>
          <w:szCs w:val="24"/>
        </w:rPr>
      </w:pPr>
      <w:r>
        <w:rPr>
          <w:rFonts w:ascii="Times New Roman" w:hAnsi="Times New Roman"/>
          <w:b/>
          <w:bCs/>
          <w:sz w:val="24"/>
          <w:szCs w:val="24"/>
        </w:rPr>
        <w:t xml:space="preserve">VILNIAUS KOLEGIJA / </w:t>
      </w:r>
      <w:r>
        <w:rPr>
          <w:rFonts w:ascii="Times New Roman" w:hAnsi="Times New Roman"/>
          <w:b/>
          <w:bCs/>
          <w:sz w:val="24"/>
          <w:szCs w:val="24"/>
        </w:rPr>
        <w:t>HIGHER EDUCATION INSTITUTION</w:t>
      </w:r>
    </w:p>
    <w:tbl>
      <w:tblPr>
        <w:tblStyle w:val="Lentelstinklelis"/>
        <w:tblW w:w="567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670"/>
      </w:tblGrid>
      <w:tr>
        <w:trPr>
          <w:cantSplit/>
        </w:trPr>
        <w:tc>
          <w:tcPr>
            <w:tcW w:w="5670" w:type="dxa"/>
            <w:tcBorders>
              <w:top w:val="nil"/>
              <w:start w:val="nil"/>
              <w:end w:val="nil"/>
            </w:tcBorders>
          </w:tcPr>
          <w:p>
            <w:pPr>
              <w:pStyle w:val="Normal"/>
              <w:widowControl/>
              <w:spacing w:before="0" w:after="0"/>
              <w:jc w:val="center"/>
              <w:textAlignment w:val="center"/>
              <w:rPr>
                <w:rFonts w:ascii="Times New Roman" w:hAnsi="Times New Roman" w:eastAsia="Times New Roman" w:cs="Times New Roman"/>
                <w:caps/>
                <w:color w:val="000000"/>
                <w:sz w:val="24"/>
                <w:szCs w:val="24"/>
              </w:rPr>
            </w:pPr>
            <w:r>
              <w:rPr>
                <w:rFonts w:eastAsia="Times New Roman" w:cs="Times New Roman" w:ascii="Times New Roman" w:hAnsi="Times New Roman"/>
                <w:caps/>
                <w:color w:val="000000"/>
                <w:kern w:val="0"/>
                <w:sz w:val="24"/>
                <w:szCs w:val="24"/>
                <w:lang w:val="lt-LT" w:eastAsia="en-US" w:bidi="ar-SA"/>
              </w:rPr>
            </w:r>
          </w:p>
        </w:tc>
      </w:tr>
      <w:tr>
        <w:trPr>
          <w:cantSplit/>
        </w:trPr>
        <w:tc>
          <w:tcPr>
            <w:tcW w:w="5670" w:type="dxa"/>
            <w:tcBorders>
              <w:start w:val="nil"/>
              <w:bottom w:val="nil"/>
              <w:end w:val="nil"/>
            </w:tcBorders>
          </w:tcPr>
          <w:p>
            <w:pPr>
              <w:pStyle w:val="Normal"/>
              <w:widowControl/>
              <w:spacing w:before="0" w:after="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kern w:val="0"/>
                <w:sz w:val="20"/>
                <w:szCs w:val="20"/>
                <w:lang w:val="lt-LT" w:eastAsia="en-US" w:bidi="ar-SA"/>
              </w:rPr>
              <w:t>(</w:t>
            </w:r>
            <w:r>
              <w:rPr>
                <w:rFonts w:eastAsia="Times New Roman" w:cs="Times New Roman" w:ascii="Times New Roman" w:hAnsi="Times New Roman"/>
                <w:color w:val="000000"/>
                <w:kern w:val="0"/>
                <w:sz w:val="20"/>
                <w:szCs w:val="20"/>
                <w:lang w:val="lt-LT" w:eastAsia="en-US" w:bidi="ar-SA"/>
              </w:rPr>
              <w:t>person’s name and surname</w:t>
            </w:r>
            <w:r>
              <w:rPr>
                <w:rFonts w:eastAsia="Times New Roman" w:cs="Times New Roman" w:ascii="Times New Roman" w:hAnsi="Times New Roman"/>
                <w:color w:val="000000"/>
                <w:kern w:val="0"/>
                <w:sz w:val="20"/>
                <w:szCs w:val="20"/>
                <w:lang w:val="lt-LT" w:eastAsia="en-US" w:bidi="ar-SA"/>
              </w:rPr>
              <w:t>)</w:t>
            </w:r>
          </w:p>
        </w:tc>
      </w:tr>
    </w:tbl>
    <w:p>
      <w:pPr>
        <w:pStyle w:val="Normal"/>
        <w:jc w:val="center"/>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jc w:val="center"/>
        <w:rPr>
          <w:rFonts w:ascii="Times New Roman" w:hAnsi="Times New Roman" w:eastAsia="Times New Roman" w:cs="Times New Roman"/>
          <w:color w:val="000000"/>
          <w:sz w:val="24"/>
          <w:szCs w:val="24"/>
        </w:rPr>
      </w:pPr>
      <w:r>
        <w:rPr>
          <w:rFonts w:eastAsia="Times New Roman" w:cs="Times New Roman" w:ascii="Times New Roman" w:hAnsi="Times New Roman"/>
          <w:b/>
          <w:bCs/>
          <w:color w:val="000000"/>
          <w:sz w:val="24"/>
          <w:szCs w:val="24"/>
          <w:lang w:val="en-US"/>
        </w:rPr>
        <w:t>CONFIDENTIALITY UNDERTAKING (</w:t>
      </w:r>
      <w:r>
        <w:rPr>
          <w:rFonts w:eastAsia="Times New Roman" w:cs="Times New Roman" w:ascii="Times New Roman" w:hAnsi="Times New Roman"/>
          <w:b/>
          <w:bCs/>
          <w:color w:val="000000"/>
          <w:sz w:val="24"/>
          <w:szCs w:val="24"/>
          <w:lang w:val="en-US"/>
        </w:rPr>
        <w:t>FOR A FINAL THESIS SUPERVISOR</w:t>
      </w:r>
      <w:r>
        <w:rPr>
          <w:rFonts w:eastAsia="Times New Roman" w:cs="Times New Roman" w:ascii="Times New Roman" w:hAnsi="Times New Roman"/>
          <w:b/>
          <w:bCs/>
          <w:color w:val="000000"/>
          <w:sz w:val="24"/>
          <w:szCs w:val="24"/>
          <w:lang w:val="en-US"/>
        </w:rPr>
        <w:t xml:space="preserve"> / R</w:t>
      </w:r>
      <w:r>
        <w:rPr>
          <w:rFonts w:eastAsia="Times New Roman" w:cs="Times New Roman" w:ascii="Times New Roman" w:hAnsi="Times New Roman"/>
          <w:b/>
          <w:bCs/>
          <w:color w:val="000000"/>
          <w:sz w:val="24"/>
          <w:szCs w:val="24"/>
          <w:lang w:val="en-US"/>
        </w:rPr>
        <w:t>EVIEWER</w:t>
      </w:r>
      <w:r>
        <w:rPr>
          <w:rFonts w:eastAsia="Times New Roman" w:cs="Times New Roman" w:ascii="Times New Roman" w:hAnsi="Times New Roman"/>
          <w:b/>
          <w:bCs/>
          <w:color w:val="000000"/>
          <w:sz w:val="24"/>
          <w:szCs w:val="24"/>
          <w:lang w:val="en-US"/>
        </w:rPr>
        <w:t xml:space="preserve"> / C</w:t>
      </w:r>
      <w:r>
        <w:rPr>
          <w:rFonts w:eastAsia="Times New Roman" w:cs="Times New Roman" w:ascii="Times New Roman" w:hAnsi="Times New Roman"/>
          <w:b/>
          <w:bCs/>
          <w:color w:val="000000"/>
          <w:sz w:val="24"/>
          <w:szCs w:val="24"/>
          <w:lang w:val="en-US"/>
        </w:rPr>
        <w:t>ONSULTANT</w:t>
      </w:r>
      <w:r>
        <w:rPr>
          <w:rFonts w:eastAsia="Times New Roman" w:cs="Times New Roman" w:ascii="Times New Roman" w:hAnsi="Times New Roman"/>
          <w:b/>
          <w:bCs/>
          <w:color w:val="000000"/>
          <w:sz w:val="24"/>
          <w:szCs w:val="24"/>
          <w:lang w:val="en-US"/>
        </w:rPr>
        <w:t xml:space="preserve"> / D</w:t>
      </w:r>
      <w:r>
        <w:rPr>
          <w:rFonts w:eastAsia="Times New Roman" w:cs="Times New Roman" w:ascii="Times New Roman" w:hAnsi="Times New Roman"/>
          <w:b/>
          <w:bCs/>
          <w:color w:val="000000"/>
          <w:sz w:val="24"/>
          <w:szCs w:val="24"/>
          <w:lang w:val="en-US"/>
        </w:rPr>
        <w:t>EPARTMENT/</w:t>
      </w:r>
      <w:r>
        <w:rPr>
          <w:rFonts w:eastAsia="Times New Roman" w:cs="Times New Roman" w:ascii="Times New Roman" w:hAnsi="Times New Roman"/>
          <w:b/>
          <w:bCs/>
          <w:color w:val="000000"/>
          <w:sz w:val="24"/>
          <w:szCs w:val="24"/>
          <w:lang w:val="en-US"/>
        </w:rPr>
        <w:t xml:space="preserve"> C</w:t>
      </w:r>
      <w:r>
        <w:rPr>
          <w:rFonts w:eastAsia="Times New Roman" w:cs="Times New Roman" w:ascii="Times New Roman" w:hAnsi="Times New Roman"/>
          <w:b/>
          <w:bCs/>
          <w:color w:val="000000"/>
          <w:sz w:val="24"/>
          <w:szCs w:val="24"/>
          <w:lang w:val="en-US"/>
        </w:rPr>
        <w:t>OMMITTEE MEMBER</w:t>
      </w:r>
      <w:r>
        <w:rPr>
          <w:rFonts w:eastAsia="Times New Roman" w:cs="Times New Roman" w:ascii="Times New Roman" w:hAnsi="Times New Roman"/>
          <w:b/>
          <w:bCs/>
          <w:color w:val="000000"/>
          <w:sz w:val="24"/>
          <w:szCs w:val="24"/>
          <w:lang w:val="en-US"/>
        </w:rPr>
        <w:t xml:space="preserve"> / F</w:t>
      </w:r>
      <w:r>
        <w:rPr>
          <w:rFonts w:eastAsia="Times New Roman" w:cs="Times New Roman" w:ascii="Times New Roman" w:hAnsi="Times New Roman"/>
          <w:b/>
          <w:bCs/>
          <w:color w:val="000000"/>
          <w:sz w:val="24"/>
          <w:szCs w:val="24"/>
          <w:lang w:val="en-US"/>
        </w:rPr>
        <w:t>INAL THESIS DEFENSE COMMITTEE MEMBER</w:t>
      </w:r>
      <w:r>
        <w:rPr>
          <w:rFonts w:eastAsia="Times New Roman" w:cs="Times New Roman" w:ascii="Times New Roman" w:hAnsi="Times New Roman"/>
          <w:b/>
          <w:bCs/>
          <w:color w:val="000000"/>
          <w:sz w:val="24"/>
          <w:szCs w:val="24"/>
          <w:lang w:val="en-US"/>
        </w:rPr>
        <w:t xml:space="preserve">  / F</w:t>
      </w:r>
      <w:r>
        <w:rPr>
          <w:rFonts w:eastAsia="Times New Roman" w:cs="Times New Roman" w:ascii="Times New Roman" w:hAnsi="Times New Roman"/>
          <w:b/>
          <w:bCs/>
          <w:color w:val="000000"/>
          <w:sz w:val="24"/>
          <w:szCs w:val="24"/>
          <w:lang w:val="en-US"/>
        </w:rPr>
        <w:t>INAL THESIS DEFENSE COMMITTEE</w:t>
      </w:r>
      <w:r>
        <w:rPr>
          <w:rFonts w:eastAsia="Times New Roman" w:cs="Times New Roman" w:ascii="Times New Roman" w:hAnsi="Times New Roman"/>
          <w:b/>
          <w:bCs/>
          <w:color w:val="000000"/>
          <w:sz w:val="24"/>
          <w:szCs w:val="24"/>
          <w:lang w:val="en-US"/>
        </w:rPr>
        <w:t xml:space="preserve"> S</w:t>
      </w:r>
      <w:r>
        <w:rPr>
          <w:rFonts w:eastAsia="Times New Roman" w:cs="Times New Roman" w:ascii="Times New Roman" w:hAnsi="Times New Roman"/>
          <w:b/>
          <w:bCs/>
          <w:color w:val="000000"/>
          <w:sz w:val="24"/>
          <w:szCs w:val="24"/>
          <w:lang w:val="en-US"/>
        </w:rPr>
        <w:t>ECRETARY</w:t>
      </w:r>
      <w:r>
        <w:rPr>
          <w:rFonts w:eastAsia="Times New Roman" w:cs="Times New Roman" w:ascii="Times New Roman" w:hAnsi="Times New Roman"/>
          <w:b/>
          <w:bCs/>
          <w:color w:val="000000"/>
          <w:sz w:val="24"/>
          <w:szCs w:val="24"/>
          <w:lang w:val="en-US"/>
        </w:rPr>
        <w:t>)</w:t>
      </w:r>
    </w:p>
    <w:p>
      <w:pPr>
        <w:pStyle w:val="Normal"/>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bl>
      <w:tblPr>
        <w:tblStyle w:val="Lentelstinklelis"/>
        <w:tblW w:w="2268"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268"/>
      </w:tblGrid>
      <w:tr>
        <w:trPr/>
        <w:tc>
          <w:tcPr>
            <w:tcW w:w="2268" w:type="dxa"/>
            <w:tcBorders>
              <w:top w:val="nil"/>
              <w:start w:val="nil"/>
              <w:end w:val="nil"/>
            </w:tcBorders>
          </w:tcPr>
          <w:p>
            <w:pPr>
              <w:pStyle w:val="Normal"/>
              <w:widowControl/>
              <w:spacing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kern w:val="0"/>
                <w:sz w:val="24"/>
                <w:szCs w:val="24"/>
                <w:lang w:val="lt-LT" w:eastAsia="en-US" w:bidi="ar-SA"/>
              </w:rPr>
            </w:r>
          </w:p>
        </w:tc>
      </w:tr>
      <w:tr>
        <w:trPr/>
        <w:tc>
          <w:tcPr>
            <w:tcW w:w="2268" w:type="dxa"/>
            <w:tcBorders>
              <w:start w:val="nil"/>
              <w:bottom w:val="nil"/>
              <w:end w:val="nil"/>
            </w:tcBorders>
          </w:tcPr>
          <w:p>
            <w:pPr>
              <w:pStyle w:val="Normal"/>
              <w:widowControl/>
              <w:spacing w:before="0" w:after="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kern w:val="0"/>
                <w:sz w:val="20"/>
                <w:szCs w:val="20"/>
                <w:lang w:val="lt-LT" w:eastAsia="en-US" w:bidi="ar-SA"/>
              </w:rPr>
              <w:t>(dat</w:t>
            </w:r>
            <w:r>
              <w:rPr>
                <w:rFonts w:eastAsia="Times New Roman" w:cs="Times New Roman" w:ascii="Times New Roman" w:hAnsi="Times New Roman"/>
                <w:color w:val="000000"/>
                <w:kern w:val="0"/>
                <w:sz w:val="20"/>
                <w:szCs w:val="20"/>
                <w:lang w:val="lt-LT" w:eastAsia="en-US" w:bidi="ar-SA"/>
              </w:rPr>
              <w:t>e</w:t>
            </w:r>
            <w:r>
              <w:rPr>
                <w:rFonts w:eastAsia="Times New Roman" w:cs="Times New Roman" w:ascii="Times New Roman" w:hAnsi="Times New Roman"/>
                <w:color w:val="000000"/>
                <w:kern w:val="0"/>
                <w:sz w:val="20"/>
                <w:szCs w:val="20"/>
                <w:lang w:val="lt-LT" w:eastAsia="en-US" w:bidi="ar-SA"/>
              </w:rPr>
              <w:t>)</w:t>
            </w:r>
          </w:p>
        </w:tc>
      </w:tr>
      <w:tr>
        <w:trPr/>
        <w:tc>
          <w:tcPr>
            <w:tcW w:w="2268" w:type="dxa"/>
            <w:tcBorders>
              <w:top w:val="nil"/>
              <w:start w:val="nil"/>
              <w:bottom w:val="nil"/>
              <w:end w:val="nil"/>
            </w:tcBorders>
          </w:tcPr>
          <w:p>
            <w:pPr>
              <w:pStyle w:val="Normal"/>
              <w:widowControl/>
              <w:spacing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kern w:val="0"/>
                <w:sz w:val="24"/>
                <w:szCs w:val="24"/>
                <w:lang w:val="lt-LT" w:eastAsia="en-US" w:bidi="ar-SA"/>
              </w:rPr>
              <w:t>Vilnius</w:t>
            </w:r>
          </w:p>
        </w:tc>
      </w:tr>
    </w:tbl>
    <w:p>
      <w:pPr>
        <w:pStyle w:val="Normal"/>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bl>
      <w:tblPr>
        <w:tblStyle w:val="Lentelstinklelis"/>
        <w:tblW w:w="9962" w:type="dxa"/>
        <w:jc w:val="start"/>
        <w:tblInd w:w="0" w:type="dxa"/>
        <w:tblLayout w:type="fixed"/>
        <w:tblCellMar>
          <w:top w:w="0" w:type="dxa"/>
          <w:start w:w="57" w:type="dxa"/>
          <w:bottom w:w="0" w:type="dxa"/>
          <w:end w:w="57" w:type="dxa"/>
        </w:tblCellMar>
        <w:tblLook w:val="04a0" w:firstRow="1" w:noVBand="1" w:lastRow="0" w:firstColumn="1" w:lastColumn="0" w:noHBand="0"/>
      </w:tblPr>
      <w:tblGrid>
        <w:gridCol w:w="5240"/>
        <w:gridCol w:w="4722"/>
      </w:tblGrid>
      <w:tr>
        <w:trPr/>
        <w:tc>
          <w:tcPr>
            <w:tcW w:w="5240" w:type="dxa"/>
            <w:tcBorders>
              <w:top w:val="nil"/>
              <w:start w:val="nil"/>
              <w:bottom w:val="nil"/>
              <w:end w:val="nil"/>
            </w:tcBorders>
          </w:tcPr>
          <w:p>
            <w:pPr>
              <w:pStyle w:val="Normal"/>
              <w:widowControl/>
              <w:spacing w:before="0" w:after="0"/>
              <w:jc w:val="both"/>
              <w:textAlignment w:val="center"/>
              <w:rPr>
                <w:rFonts w:ascii="Times New Roman" w:hAnsi="Times New Roman" w:eastAsia="Times New Roman" w:cs="Times New Roman"/>
                <w:color w:val="000000"/>
                <w:sz w:val="24"/>
                <w:szCs w:val="24"/>
              </w:rPr>
            </w:pPr>
            <w:r>
              <w:rPr>
                <w:rFonts w:eastAsia="Calibri" w:cs="Times New Roman" w:ascii="Times New Roman" w:hAnsi="Times New Roman"/>
                <w:kern w:val="0"/>
                <w:sz w:val="24"/>
                <w:szCs w:val="24"/>
                <w:lang w:val="en-US" w:eastAsia="en-US" w:bidi="ar-SA"/>
              </w:rPr>
              <w:t xml:space="preserve">As a  </w:t>
            </w:r>
            <w:r>
              <w:rPr>
                <w:rFonts w:eastAsia="Calibri" w:cs="Times New Roman" w:ascii="Times New Roman" w:hAnsi="Times New Roman"/>
                <w:kern w:val="0"/>
                <w:sz w:val="24"/>
                <w:szCs w:val="24"/>
                <w:lang w:val="lt-LT" w:eastAsia="en-US" w:bidi="ar-SA"/>
              </w:rPr>
              <w:t xml:space="preserve"> </w:t>
            </w:r>
          </w:p>
        </w:tc>
        <w:tc>
          <w:tcPr>
            <w:tcW w:w="4722" w:type="dxa"/>
            <w:tcBorders>
              <w:top w:val="nil"/>
              <w:start w:val="nil"/>
              <w:end w:val="nil"/>
            </w:tcBorders>
          </w:tcPr>
          <w:p>
            <w:pPr>
              <w:pStyle w:val="Normal"/>
              <w:widowControl/>
              <w:spacing w:before="0" w:after="0"/>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kern w:val="0"/>
                <w:sz w:val="24"/>
                <w:szCs w:val="24"/>
                <w:lang w:val="lt-LT" w:eastAsia="en-US" w:bidi="ar-SA"/>
              </w:rPr>
            </w:r>
          </w:p>
        </w:tc>
      </w:tr>
      <w:tr>
        <w:trPr/>
        <w:tc>
          <w:tcPr>
            <w:tcW w:w="5240" w:type="dxa"/>
            <w:tcBorders>
              <w:top w:val="nil"/>
              <w:start w:val="nil"/>
              <w:bottom w:val="nil"/>
              <w:end w:val="nil"/>
            </w:tcBorders>
          </w:tcPr>
          <w:p>
            <w:pPr>
              <w:pStyle w:val="Normal"/>
              <w:widowControl/>
              <w:spacing w:before="0" w:after="0"/>
              <w:jc w:val="both"/>
              <w:textAlignment w:val="center"/>
              <w:rPr>
                <w:rFonts w:ascii="Times New Roman" w:hAnsi="Times New Roman" w:eastAsia="Times New Roman" w:cs="Times New Roman"/>
                <w:color w:val="000000"/>
                <w:sz w:val="24"/>
                <w:szCs w:val="24"/>
              </w:rPr>
            </w:pPr>
            <w:r>
              <w:rPr>
                <w:rFonts w:eastAsia="Calibri" w:cs="Times New Roman" w:ascii="Times New Roman" w:hAnsi="Times New Roman"/>
                <w:kern w:val="0"/>
                <w:sz w:val="24"/>
                <w:szCs w:val="24"/>
                <w:lang w:val="en-US" w:eastAsia="en-US" w:bidi="ar-SA"/>
              </w:rPr>
              <w:t xml:space="preserve"> </w:t>
            </w:r>
            <w:r>
              <w:rPr>
                <w:rFonts w:eastAsia="Calibri" w:cs="Times New Roman" w:ascii="Times New Roman" w:hAnsi="Times New Roman"/>
                <w:kern w:val="0"/>
                <w:sz w:val="24"/>
                <w:szCs w:val="24"/>
                <w:lang w:val="en-US" w:eastAsia="en-US" w:bidi="ar-SA"/>
              </w:rPr>
              <w:t>at Vilni</w:t>
            </w:r>
            <w:r>
              <w:rPr>
                <w:rFonts w:eastAsia="Calibri" w:cs="Times New Roman" w:ascii="Times New Roman" w:hAnsi="Times New Roman"/>
                <w:kern w:val="0"/>
                <w:sz w:val="24"/>
                <w:szCs w:val="24"/>
                <w:lang w:val="en-US" w:eastAsia="en-US" w:bidi="ar-SA"/>
              </w:rPr>
              <w:t>a</w:t>
            </w:r>
            <w:r>
              <w:rPr>
                <w:rFonts w:eastAsia="Calibri" w:cs="Times New Roman" w:ascii="Times New Roman" w:hAnsi="Times New Roman"/>
                <w:kern w:val="0"/>
                <w:sz w:val="24"/>
                <w:szCs w:val="24"/>
                <w:lang w:val="en-US" w:eastAsia="en-US" w:bidi="ar-SA"/>
              </w:rPr>
              <w:t xml:space="preserve">us </w:t>
            </w:r>
            <w:r>
              <w:rPr>
                <w:rFonts w:eastAsia="Calibri" w:cs="Times New Roman" w:ascii="Times New Roman" w:hAnsi="Times New Roman"/>
                <w:kern w:val="0"/>
                <w:sz w:val="24"/>
                <w:szCs w:val="24"/>
                <w:lang w:val="en-US" w:eastAsia="en-US" w:bidi="ar-SA"/>
              </w:rPr>
              <w:t>Kolegija</w:t>
            </w:r>
            <w:r>
              <w:rPr>
                <w:rFonts w:eastAsia="Calibri" w:cs="Times New Roman" w:ascii="Times New Roman" w:hAnsi="Times New Roman"/>
                <w:kern w:val="0"/>
                <w:sz w:val="24"/>
                <w:szCs w:val="24"/>
                <w:lang w:val="en-US" w:eastAsia="en-US" w:bidi="ar-SA"/>
              </w:rPr>
              <w:t xml:space="preserve"> (hereinafter – the </w:t>
            </w:r>
            <w:r>
              <w:rPr>
                <w:rFonts w:eastAsia="Calibri" w:cs="Times New Roman" w:ascii="Times New Roman" w:hAnsi="Times New Roman"/>
                <w:kern w:val="0"/>
                <w:sz w:val="24"/>
                <w:szCs w:val="24"/>
                <w:lang w:val="en-US" w:eastAsia="en-US" w:bidi="ar-SA"/>
              </w:rPr>
              <w:t>Kolegija</w:t>
            </w:r>
            <w:r>
              <w:rPr>
                <w:rFonts w:eastAsia="Calibri" w:cs="Times New Roman" w:ascii="Times New Roman" w:hAnsi="Times New Roman"/>
                <w:kern w:val="0"/>
                <w:sz w:val="24"/>
                <w:szCs w:val="24"/>
                <w:lang w:val="en-US" w:eastAsia="en-US" w:bidi="ar-SA"/>
              </w:rPr>
              <w:t>),</w:t>
            </w:r>
          </w:p>
        </w:tc>
        <w:tc>
          <w:tcPr>
            <w:tcW w:w="4722" w:type="dxa"/>
            <w:tcBorders>
              <w:start w:val="nil"/>
              <w:bottom w:val="nil"/>
              <w:end w:val="nil"/>
            </w:tcBorders>
          </w:tcPr>
          <w:p>
            <w:pPr>
              <w:pStyle w:val="Normal"/>
              <w:widowControl/>
              <w:spacing w:before="0" w:after="0"/>
              <w:jc w:val="center"/>
              <w:textAlignment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kern w:val="0"/>
                <w:sz w:val="20"/>
                <w:szCs w:val="20"/>
                <w:lang w:val="lt-LT" w:eastAsia="en-US" w:bidi="ar-SA"/>
              </w:rPr>
              <w:t>(</w:t>
            </w:r>
            <w:r>
              <w:rPr>
                <w:rFonts w:eastAsia="Times New Roman" w:cs="Times New Roman" w:ascii="Times New Roman" w:hAnsi="Times New Roman"/>
                <w:color w:val="000000"/>
                <w:kern w:val="0"/>
                <w:sz w:val="20"/>
                <w:szCs w:val="20"/>
                <w:lang w:val="lt-LT" w:eastAsia="en-US" w:bidi="ar-SA"/>
              </w:rPr>
              <w:t>title of position</w:t>
            </w:r>
            <w:r>
              <w:rPr>
                <w:rFonts w:eastAsia="Times New Roman" w:cs="Times New Roman" w:ascii="Times New Roman" w:hAnsi="Times New Roman"/>
                <w:color w:val="000000"/>
                <w:kern w:val="0"/>
                <w:sz w:val="20"/>
                <w:szCs w:val="20"/>
                <w:lang w:val="lt-LT" w:eastAsia="en-US" w:bidi="ar-SA"/>
              </w:rPr>
              <w:t>)</w:t>
            </w:r>
          </w:p>
        </w:tc>
      </w:tr>
    </w:tbl>
    <w:p>
      <w:pPr>
        <w:pStyle w:val="Normal"/>
        <w:widowControl/>
        <w:spacing w:before="0" w:after="0"/>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kern w:val="0"/>
          <w:sz w:val="24"/>
          <w:szCs w:val="24"/>
          <w:lang w:val="en-US" w:eastAsia="en-US" w:bidi="ar-SA"/>
        </w:rPr>
        <w:t>during the performance of my duties and for an unlimited period after the termination thereof,</w:t>
      </w:r>
    </w:p>
    <w:p>
      <w:pPr>
        <w:pStyle w:val="ListParagraph"/>
        <w:widowControl/>
        <w:numPr>
          <w:ilvl w:val="0"/>
          <w:numId w:val="1"/>
        </w:numPr>
        <w:bidi w:val="0"/>
        <w:spacing w:lineRule="auto" w:line="240" w:before="0" w:after="0"/>
        <w:ind w:hanging="360" w:start="449" w:end="0"/>
        <w:contextualSpacing/>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 undertake</w:t>
      </w:r>
      <w:r>
        <w:rPr>
          <w:rFonts w:eastAsia="Times New Roman" w:cs="Times New Roman" w:ascii="Times New Roman" w:hAnsi="Times New Roman"/>
          <w:color w:val="000000"/>
          <w:sz w:val="24"/>
          <w:szCs w:val="24"/>
        </w:rPr>
        <w:t>:</w:t>
      </w:r>
    </w:p>
    <w:p>
      <w:pPr>
        <w:pStyle w:val="ListParagraph"/>
        <w:widowControl/>
        <w:numPr>
          <w:ilvl w:val="0"/>
          <w:numId w:val="0"/>
        </w:numPr>
        <w:bidi w:val="0"/>
        <w:spacing w:lineRule="auto" w:line="240" w:before="0" w:after="0"/>
        <w:ind w:hanging="0" w:start="89" w:end="0"/>
        <w:contextualSpacing/>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val="en-US"/>
        </w:rPr>
        <w:t xml:space="preserve">1.1. </w:t>
      </w:r>
      <w:r>
        <w:rPr>
          <w:rFonts w:eastAsia="Times New Roman" w:cs="Times New Roman" w:ascii="Times New Roman" w:hAnsi="Times New Roman"/>
          <w:color w:val="000000"/>
          <w:sz w:val="24"/>
          <w:szCs w:val="24"/>
          <w:lang w:val="en-US"/>
        </w:rPr>
        <w:t>to safeguard and use—solely for the purposes and in the manner prescribed by laws and other legal acts—all confidential information specified in Clause 3 of this undertaking that becomes known to me while performing my duties;</w:t>
      </w:r>
    </w:p>
    <w:p>
      <w:pPr>
        <w:pStyle w:val="ListParagraph"/>
        <w:numPr>
          <w:ilvl w:val="0"/>
          <w:numId w:val="0"/>
        </w:numPr>
        <w:tabs>
          <w:tab w:val="clear" w:pos="1296"/>
          <w:tab w:val="left" w:pos="1134" w:leader="none"/>
        </w:tabs>
        <w:ind w:hanging="0" w:start="0"/>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val="en-US"/>
        </w:rPr>
        <w:t xml:space="preserve"> </w:t>
      </w:r>
      <w:r>
        <w:rPr>
          <w:rFonts w:eastAsia="Times New Roman" w:cs="Times New Roman" w:ascii="Times New Roman" w:hAnsi="Times New Roman"/>
          <w:color w:val="000000"/>
          <w:sz w:val="24"/>
          <w:szCs w:val="24"/>
          <w:lang w:val="en-US"/>
        </w:rPr>
        <w:t>1.2. to store documents entrusted to me in such a way that third parties do not have the opportunity to access or use them;</w:t>
      </w:r>
    </w:p>
    <w:p>
      <w:pPr>
        <w:pStyle w:val="ListParagraph"/>
        <w:numPr>
          <w:ilvl w:val="0"/>
          <w:numId w:val="0"/>
        </w:numPr>
        <w:tabs>
          <w:tab w:val="clear" w:pos="1296"/>
          <w:tab w:val="left" w:pos="1134" w:leader="none"/>
        </w:tabs>
        <w:ind w:hanging="0" w:start="0"/>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val="en-US"/>
        </w:rPr>
        <w:t xml:space="preserve">1.3. not to retain any copies of documents provided to me. </w:t>
      </w:r>
    </w:p>
    <w:p>
      <w:pPr>
        <w:pStyle w:val="ListParagraph"/>
        <w:numPr>
          <w:ilvl w:val="0"/>
          <w:numId w:val="0"/>
        </w:numPr>
        <w:tabs>
          <w:tab w:val="clear" w:pos="1296"/>
          <w:tab w:val="left" w:pos="1134" w:leader="none"/>
        </w:tabs>
        <w:ind w:hanging="0" w:start="0"/>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val="en-US"/>
        </w:rPr>
        <w:t xml:space="preserve">2. I acknowledge that I may disclose confidential information only in cases prescribed by the laws of the Republic of Lithuania and the legal acts of the </w:t>
      </w:r>
      <w:r>
        <w:rPr>
          <w:rFonts w:eastAsia="Times New Roman" w:cs="Times New Roman" w:ascii="Times New Roman" w:hAnsi="Times New Roman"/>
          <w:color w:val="000000"/>
          <w:sz w:val="24"/>
          <w:szCs w:val="24"/>
          <w:lang w:val="en-US"/>
        </w:rPr>
        <w:t>Kolegija</w:t>
      </w:r>
      <w:r>
        <w:rPr>
          <w:rFonts w:eastAsia="Times New Roman" w:cs="Times New Roman" w:ascii="Times New Roman" w:hAnsi="Times New Roman"/>
          <w:color w:val="000000"/>
          <w:sz w:val="24"/>
          <w:szCs w:val="24"/>
          <w:lang w:val="en-US"/>
        </w:rPr>
        <w:t xml:space="preserve">. </w:t>
      </w:r>
    </w:p>
    <w:p>
      <w:pPr>
        <w:pStyle w:val="ListParagraph"/>
        <w:numPr>
          <w:ilvl w:val="0"/>
          <w:numId w:val="0"/>
        </w:numPr>
        <w:tabs>
          <w:tab w:val="clear" w:pos="1296"/>
          <w:tab w:val="left" w:pos="1134" w:leader="none"/>
        </w:tabs>
        <w:ind w:hanging="0" w:start="0"/>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val="en-US"/>
        </w:rPr>
        <w:t xml:space="preserve">3. It has been explained to me that confidential information comprises all non-public information related to the final theses of </w:t>
      </w:r>
      <w:r>
        <w:rPr>
          <w:rFonts w:eastAsia="Times New Roman" w:cs="Times New Roman" w:ascii="Times New Roman" w:hAnsi="Times New Roman"/>
          <w:color w:val="000000"/>
          <w:sz w:val="24"/>
          <w:szCs w:val="24"/>
          <w:lang w:val="en-US"/>
        </w:rPr>
        <w:t>Kolegija</w:t>
      </w:r>
      <w:r>
        <w:rPr>
          <w:rFonts w:eastAsia="Times New Roman" w:cs="Times New Roman" w:ascii="Times New Roman" w:hAnsi="Times New Roman"/>
          <w:color w:val="000000"/>
          <w:sz w:val="24"/>
          <w:szCs w:val="24"/>
          <w:lang w:val="en-US"/>
        </w:rPr>
        <w:t xml:space="preserve"> students, the content of final theses being evaluated, and information designated as confidential by an authorized person of the </w:t>
      </w:r>
      <w:r>
        <w:rPr>
          <w:rFonts w:eastAsia="Times New Roman" w:cs="Times New Roman" w:ascii="Times New Roman" w:hAnsi="Times New Roman"/>
          <w:color w:val="000000"/>
          <w:sz w:val="24"/>
          <w:szCs w:val="24"/>
          <w:lang w:val="en-US"/>
        </w:rPr>
        <w:t>Kolegija</w:t>
      </w:r>
      <w:r>
        <w:rPr>
          <w:rFonts w:eastAsia="Times New Roman" w:cs="Times New Roman" w:ascii="Times New Roman" w:hAnsi="Times New Roman"/>
          <w:color w:val="000000"/>
          <w:sz w:val="24"/>
          <w:szCs w:val="24"/>
          <w:lang w:val="en-US"/>
        </w:rPr>
        <w:t xml:space="preserve"> or by the company/institution/organization that submitted the request.</w:t>
      </w:r>
    </w:p>
    <w:p>
      <w:pPr>
        <w:pStyle w:val="ListParagraph"/>
        <w:numPr>
          <w:ilvl w:val="0"/>
          <w:numId w:val="0"/>
        </w:numPr>
        <w:tabs>
          <w:tab w:val="clear" w:pos="1296"/>
          <w:tab w:val="left" w:pos="1134" w:leader="none"/>
        </w:tabs>
        <w:ind w:hanging="0" w:start="0"/>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val="en-US"/>
        </w:rPr>
        <w:t xml:space="preserve">4. Information shall not be considered confidential if, at the time of its disclosure, it was publicly available or became publicly available through no fault of mine, nor shall information classified as public information under the legal acts of the Republic of Lithuania be considered confidential. </w:t>
      </w:r>
    </w:p>
    <w:p>
      <w:pPr>
        <w:pStyle w:val="ListParagraph"/>
        <w:numPr>
          <w:ilvl w:val="0"/>
          <w:numId w:val="0"/>
        </w:numPr>
        <w:tabs>
          <w:tab w:val="clear" w:pos="1296"/>
          <w:tab w:val="left" w:pos="1134" w:leader="none"/>
        </w:tabs>
        <w:ind w:hanging="0" w:start="0"/>
        <w:jc w:val="both"/>
        <w:textAlignment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lang w:val="en-US"/>
        </w:rPr>
        <w:t xml:space="preserve">5. I have been warned that, in the event of a breach of this undertaking, I shall be held liable in accordance with the procedures established by the </w:t>
      </w:r>
      <w:r>
        <w:rPr>
          <w:rFonts w:eastAsia="Times New Roman" w:cs="Times New Roman" w:ascii="Times New Roman" w:hAnsi="Times New Roman"/>
          <w:color w:val="000000"/>
          <w:sz w:val="24"/>
          <w:szCs w:val="24"/>
          <w:lang w:val="en-US"/>
        </w:rPr>
        <w:t>Kolegija</w:t>
      </w:r>
      <w:r>
        <w:rPr>
          <w:rFonts w:eastAsia="Times New Roman" w:cs="Times New Roman" w:ascii="Times New Roman" w:hAnsi="Times New Roman"/>
          <w:color w:val="000000"/>
          <w:sz w:val="24"/>
          <w:szCs w:val="24"/>
          <w:lang w:val="en-US"/>
        </w:rPr>
        <w:t>’s legal acts and the laws of the Republic of Lithuania.</w:t>
      </w:r>
      <w:r>
        <w:rPr>
          <w:rFonts w:eastAsia="Times New Roman" w:cs="Times New Roman" w:ascii="Times New Roman" w:hAnsi="Times New Roman"/>
          <w:color w:val="000000"/>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tbl>
      <w:tblPr>
        <w:tblStyle w:val="Lentelstinklelis"/>
        <w:tblW w:w="9072"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402"/>
        <w:gridCol w:w="1134"/>
        <w:gridCol w:w="4536"/>
      </w:tblGrid>
      <w:tr>
        <w:trPr>
          <w:cantSplit/>
        </w:trPr>
        <w:tc>
          <w:tcPr>
            <w:tcW w:w="3402" w:type="dxa"/>
            <w:tcBorders>
              <w:top w:val="nil"/>
              <w:start w:val="nil"/>
              <w:end w:val="nil"/>
            </w:tcBorders>
          </w:tcPr>
          <w:p>
            <w:pPr>
              <w:pStyle w:val="Normal"/>
              <w:widowControl/>
              <w:spacing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lt-LT" w:eastAsia="en-US" w:bidi="ar-SA"/>
              </w:rPr>
            </w:r>
          </w:p>
        </w:tc>
        <w:tc>
          <w:tcPr>
            <w:tcW w:w="1134" w:type="dxa"/>
            <w:tcBorders>
              <w:top w:val="nil"/>
              <w:start w:val="nil"/>
              <w:bottom w:val="nil"/>
              <w:end w:val="nil"/>
            </w:tcBorders>
          </w:tcPr>
          <w:p>
            <w:pPr>
              <w:pStyle w:val="Normal"/>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lt-LT" w:eastAsia="en-US" w:bidi="ar-SA"/>
              </w:rPr>
            </w:r>
          </w:p>
        </w:tc>
        <w:tc>
          <w:tcPr>
            <w:tcW w:w="4536" w:type="dxa"/>
            <w:tcBorders>
              <w:top w:val="nil"/>
              <w:start w:val="nil"/>
              <w:end w:val="nil"/>
            </w:tcBorders>
          </w:tcPr>
          <w:p>
            <w:pPr>
              <w:pStyle w:val="Normal"/>
              <w:widowControl/>
              <w:spacing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lt-LT" w:eastAsia="en-US" w:bidi="ar-SA"/>
              </w:rPr>
            </w:r>
          </w:p>
        </w:tc>
      </w:tr>
      <w:tr>
        <w:trPr>
          <w:cantSplit/>
        </w:trPr>
        <w:tc>
          <w:tcPr>
            <w:tcW w:w="3402" w:type="dxa"/>
            <w:tcBorders>
              <w:start w:val="nil"/>
              <w:bottom w:val="nil"/>
              <w:end w:val="nil"/>
            </w:tcBorders>
          </w:tcPr>
          <w:p>
            <w:pPr>
              <w:pStyle w:val="Normal"/>
              <w:widowControl/>
              <w:spacing w:before="0" w:after="0"/>
              <w:jc w:val="center"/>
              <w:rPr>
                <w:rFonts w:ascii="Times New Roman" w:hAnsi="Times New Roman" w:cs="Times New Roman"/>
                <w:sz w:val="20"/>
                <w:szCs w:val="20"/>
              </w:rPr>
            </w:pPr>
            <w:r>
              <w:rPr>
                <w:rFonts w:eastAsia="Times New Roman" w:cs="Times New Roman" w:ascii="Times New Roman" w:hAnsi="Times New Roman"/>
                <w:color w:val="000000"/>
                <w:kern w:val="0"/>
                <w:sz w:val="20"/>
                <w:szCs w:val="20"/>
                <w:lang w:val="lt-LT" w:eastAsia="en-US" w:bidi="ar-SA"/>
              </w:rPr>
              <w:t>(</w:t>
            </w:r>
            <w:r>
              <w:rPr>
                <w:rFonts w:eastAsia="Times New Roman" w:cs="Times New Roman" w:ascii="Times New Roman" w:hAnsi="Times New Roman"/>
                <w:color w:val="000000"/>
                <w:kern w:val="0"/>
                <w:sz w:val="20"/>
                <w:szCs w:val="20"/>
                <w:lang w:val="lt-LT" w:eastAsia="en-US" w:bidi="ar-SA"/>
              </w:rPr>
              <w:t>signature</w:t>
            </w:r>
            <w:r>
              <w:rPr>
                <w:rFonts w:eastAsia="Times New Roman" w:cs="Times New Roman" w:ascii="Times New Roman" w:hAnsi="Times New Roman"/>
                <w:color w:val="000000"/>
                <w:kern w:val="0"/>
                <w:sz w:val="20"/>
                <w:szCs w:val="20"/>
                <w:lang w:val="lt-LT" w:eastAsia="en-US" w:bidi="ar-SA"/>
              </w:rPr>
              <w:t>)</w:t>
            </w:r>
          </w:p>
        </w:tc>
        <w:tc>
          <w:tcPr>
            <w:tcW w:w="1134" w:type="dxa"/>
            <w:tcBorders>
              <w:top w:val="nil"/>
              <w:start w:val="nil"/>
              <w:bottom w:val="nil"/>
              <w:end w:val="nil"/>
            </w:tcBorders>
          </w:tcPr>
          <w:p>
            <w:pPr>
              <w:pStyle w:val="Normal"/>
              <w:widowControl/>
              <w:spacing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lt-LT" w:eastAsia="en-US" w:bidi="ar-SA"/>
              </w:rPr>
            </w:r>
          </w:p>
        </w:tc>
        <w:tc>
          <w:tcPr>
            <w:tcW w:w="4536" w:type="dxa"/>
            <w:tcBorders>
              <w:start w:val="nil"/>
              <w:bottom w:val="nil"/>
              <w:end w:val="nil"/>
            </w:tcBorders>
          </w:tcPr>
          <w:p>
            <w:pPr>
              <w:pStyle w:val="Normal"/>
              <w:widowControl/>
              <w:spacing w:before="0" w:after="0"/>
              <w:jc w:val="center"/>
              <w:rPr>
                <w:rFonts w:ascii="Times New Roman" w:hAnsi="Times New Roman" w:cs="Times New Roman"/>
                <w:sz w:val="20"/>
                <w:szCs w:val="20"/>
              </w:rPr>
            </w:pPr>
            <w:r>
              <w:rPr>
                <w:rFonts w:eastAsia="Times New Roman" w:cs="Times New Roman" w:ascii="Times New Roman" w:hAnsi="Times New Roman"/>
                <w:color w:val="000000"/>
                <w:kern w:val="0"/>
                <w:sz w:val="20"/>
                <w:szCs w:val="20"/>
                <w:lang w:val="lt-LT" w:eastAsia="en-US" w:bidi="ar-SA"/>
              </w:rPr>
              <w:t>(</w:t>
            </w:r>
            <w:r>
              <w:rPr>
                <w:rFonts w:eastAsia="Times New Roman" w:cs="Times New Roman" w:ascii="Times New Roman" w:hAnsi="Times New Roman"/>
                <w:color w:val="000000"/>
                <w:kern w:val="0"/>
                <w:sz w:val="20"/>
                <w:szCs w:val="20"/>
                <w:lang w:val="lt-LT" w:eastAsia="en-US" w:bidi="ar-SA"/>
              </w:rPr>
              <w:t>name and surname</w:t>
            </w:r>
            <w:r>
              <w:rPr>
                <w:rFonts w:eastAsia="Times New Roman" w:cs="Times New Roman" w:ascii="Times New Roman" w:hAnsi="Times New Roman"/>
                <w:color w:val="000000"/>
                <w:kern w:val="0"/>
                <w:sz w:val="20"/>
                <w:szCs w:val="20"/>
                <w:lang w:val="lt-LT" w:eastAsia="en-US" w:bidi="ar-SA"/>
              </w:rPr>
              <w:t>)</w:t>
            </w:r>
          </w:p>
        </w:tc>
      </w:tr>
    </w:tbl>
    <w:p>
      <w:pPr>
        <w:pStyle w:val="Normal"/>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40"/>
        </w:tabs>
        <w:ind w:start="340" w:hanging="340"/>
      </w:pPr>
      <w:rPr/>
    </w:lvl>
    <w:lvl w:ilvl="1">
      <w:start w:val="1"/>
      <w:numFmt w:val="decimal"/>
      <w:isLgl/>
      <w:lvlText w:val="%1.%2."/>
      <w:lvlJc w:val="start"/>
      <w:pPr>
        <w:tabs>
          <w:tab w:val="num" w:pos="907"/>
        </w:tabs>
        <w:ind w:start="907" w:hanging="567"/>
      </w:pPr>
      <w:rPr/>
    </w:lvl>
    <w:lvl w:ilvl="2">
      <w:start w:val="1"/>
      <w:numFmt w:val="decimal"/>
      <w:isLgl/>
      <w:lvlText w:val="%1.%2.%3."/>
      <w:lvlJc w:val="start"/>
      <w:pPr>
        <w:tabs>
          <w:tab w:val="num" w:pos="0"/>
        </w:tabs>
        <w:ind w:start="1440" w:hanging="720"/>
      </w:pPr>
      <w:rPr/>
    </w:lvl>
    <w:lvl w:ilvl="3">
      <w:start w:val="1"/>
      <w:numFmt w:val="decimal"/>
      <w:isLgl/>
      <w:lvlText w:val="%1.%2.%3.%4."/>
      <w:lvlJc w:val="start"/>
      <w:pPr>
        <w:tabs>
          <w:tab w:val="num" w:pos="0"/>
        </w:tabs>
        <w:ind w:start="1440" w:hanging="720"/>
      </w:pPr>
      <w:rPr/>
    </w:lvl>
    <w:lvl w:ilvl="4">
      <w:start w:val="1"/>
      <w:numFmt w:val="decimal"/>
      <w:isLgl/>
      <w:lvlText w:val="%1.%2.%3.%4.%5."/>
      <w:lvlJc w:val="start"/>
      <w:pPr>
        <w:tabs>
          <w:tab w:val="num" w:pos="0"/>
        </w:tabs>
        <w:ind w:start="1800" w:hanging="1080"/>
      </w:pPr>
      <w:rPr/>
    </w:lvl>
    <w:lvl w:ilvl="5">
      <w:start w:val="1"/>
      <w:numFmt w:val="decimal"/>
      <w:isLgl/>
      <w:lvlText w:val="%1.%2.%3.%4.%5.%6."/>
      <w:lvlJc w:val="start"/>
      <w:pPr>
        <w:tabs>
          <w:tab w:val="num" w:pos="0"/>
        </w:tabs>
        <w:ind w:start="1800" w:hanging="1080"/>
      </w:pPr>
      <w:rPr/>
    </w:lvl>
    <w:lvl w:ilvl="6">
      <w:start w:val="1"/>
      <w:numFmt w:val="decimal"/>
      <w:isLgl/>
      <w:lvlText w:val="%1.%2.%3.%4.%5.%6.%7."/>
      <w:lvlJc w:val="start"/>
      <w:pPr>
        <w:tabs>
          <w:tab w:val="num" w:pos="0"/>
        </w:tabs>
        <w:ind w:start="2160" w:hanging="1440"/>
      </w:pPr>
      <w:rPr/>
    </w:lvl>
    <w:lvl w:ilvl="7">
      <w:start w:val="1"/>
      <w:numFmt w:val="decimal"/>
      <w:isLgl/>
      <w:lvlText w:val="%1.%2.%3.%4.%5.%6.%7.%8."/>
      <w:lvlJc w:val="start"/>
      <w:pPr>
        <w:tabs>
          <w:tab w:val="num" w:pos="0"/>
        </w:tabs>
        <w:ind w:start="2160" w:hanging="1440"/>
      </w:pPr>
      <w:rPr/>
    </w:lvl>
    <w:lvl w:ilvl="8">
      <w:start w:val="1"/>
      <w:numFmt w:val="decimal"/>
      <w:isLgl/>
      <w:lvlText w:val="%1.%2.%3.%4.%5.%6.%7.%8.%9."/>
      <w:lvlJc w:val="start"/>
      <w:pPr>
        <w:tabs>
          <w:tab w:val="num" w:pos="0"/>
        </w:tabs>
        <w:ind w:start="2520" w:hanging="180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1296"/>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lt-L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b37a5f"/>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0"/>
      <w:sz w:val="22"/>
      <w:szCs w:val="22"/>
      <w:lang w:val="lt-LT" w:eastAsia="en-US" w:bidi="ar-SA"/>
    </w:rPr>
  </w:style>
  <w:style w:type="character" w:styleId="DefaultParagraphFont" w:default="1">
    <w:name w:val="Default Paragraph Font"/>
    <w:uiPriority w:val="1"/>
    <w:semiHidden/>
    <w:unhideWhenUsed/>
    <w:qFormat/>
    <w:rPr/>
  </w:style>
  <w:style w:type="character" w:styleId="KomentarotekstasDiagrama" w:customStyle="1">
    <w:name w:val="Komentaro tekstas Diagrama"/>
    <w:basedOn w:val="DefaultParagraphFont"/>
    <w:link w:val="CommentText"/>
    <w:uiPriority w:val="99"/>
    <w:semiHidden/>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styleId="DebesliotekstasDiagrama" w:customStyle="1">
    <w:name w:val="Debesėlio tekstas Diagrama"/>
    <w:basedOn w:val="DefaultParagraphFont"/>
    <w:link w:val="BalloonText"/>
    <w:uiPriority w:val="99"/>
    <w:semiHidden/>
    <w:qFormat/>
    <w:rsid w:val="00687dfe"/>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be2e66"/>
    <w:pPr>
      <w:spacing w:before="0" w:after="0"/>
      <w:ind w:start="720"/>
      <w:contextualSpacing/>
    </w:pPr>
    <w:rPr/>
  </w:style>
  <w:style w:type="paragraph" w:styleId="CommentText">
    <w:name w:val="annotation text"/>
    <w:basedOn w:val="Normal"/>
    <w:link w:val="KomentarotekstasDiagrama"/>
    <w:uiPriority w:val="99"/>
    <w:semiHidden/>
    <w:unhideWhenUsed/>
    <w:pPr/>
    <w:rPr>
      <w:sz w:val="20"/>
      <w:szCs w:val="20"/>
    </w:rPr>
  </w:style>
  <w:style w:type="paragraph" w:styleId="BalloonText">
    <w:name w:val="Balloon Text"/>
    <w:basedOn w:val="Normal"/>
    <w:link w:val="DebesliotekstasDiagrama"/>
    <w:uiPriority w:val="99"/>
    <w:semiHidden/>
    <w:unhideWhenUsed/>
    <w:qFormat/>
    <w:rsid w:val="00687dfe"/>
    <w:pPr/>
    <w:rPr>
      <w:rFonts w:ascii="Segoe UI" w:hAnsi="Segoe UI" w:cs="Segoe UI"/>
      <w:sz w:val="18"/>
      <w:szCs w:val="18"/>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39"/>
    <w:rsid w:val="00ae7e9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8AC3A7E3B39544881D85CE334B5164" ma:contentTypeVersion="18" ma:contentTypeDescription="Create a new document." ma:contentTypeScope="" ma:versionID="bc316432a0b1477c3dceb8da46173b87">
  <xsd:schema xmlns:xsd="http://www.w3.org/2001/XMLSchema" xmlns:xs="http://www.w3.org/2001/XMLSchema" xmlns:p="http://schemas.microsoft.com/office/2006/metadata/properties" xmlns:ns3="49d74d67-55b6-4313-993b-7df760c3f5c9" xmlns:ns4="773f9668-c2e4-430a-b9ac-47b7d4601105" targetNamespace="http://schemas.microsoft.com/office/2006/metadata/properties" ma:root="true" ma:fieldsID="9210e527723ae66b67d2fe47e3662275" ns3:_="" ns4:_="">
    <xsd:import namespace="49d74d67-55b6-4313-993b-7df760c3f5c9"/>
    <xsd:import namespace="773f9668-c2e4-430a-b9ac-47b7d460110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74d67-55b6-4313-993b-7df760c3f5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f9668-c2e4-430a-b9ac-47b7d460110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73f9668-c2e4-430a-b9ac-47b7d4601105" xsi:nil="true"/>
  </documentManagement>
</p:properties>
</file>

<file path=customXml/itemProps1.xml><?xml version="1.0" encoding="utf-8"?>
<ds:datastoreItem xmlns:ds="http://schemas.openxmlformats.org/officeDocument/2006/customXml" ds:itemID="{2E782B58-F62C-467D-BD53-9CCD26FD6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4d67-55b6-4313-993b-7df760c3f5c9"/>
    <ds:schemaRef ds:uri="773f9668-c2e4-430a-b9ac-47b7d460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1A6E5-88D3-4488-90B6-CC8310B520F9}">
  <ds:schemaRefs>
    <ds:schemaRef ds:uri="http://schemas.microsoft.com/sharepoint/v3/contenttype/forms"/>
  </ds:schemaRefs>
</ds:datastoreItem>
</file>

<file path=customXml/itemProps3.xml><?xml version="1.0" encoding="utf-8"?>
<ds:datastoreItem xmlns:ds="http://schemas.openxmlformats.org/officeDocument/2006/customXml" ds:itemID="{F345D83F-11CF-4649-A1E7-DA237A9656B3}">
  <ds:schemaRefs>
    <ds:schemaRef ds:uri="http://schemas.microsoft.com/office/2006/documentManagement/types"/>
    <ds:schemaRef ds:uri="49d74d67-55b6-4313-993b-7df760c3f5c9"/>
    <ds:schemaRef ds:uri="http://purl.org/dc/terms/"/>
    <ds:schemaRef ds:uri="773f9668-c2e4-430a-b9ac-47b7d4601105"/>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16</TotalTime>
  <Application>LibreOffice/26.2.4.2$Windows_X86_64 LibreOffice_project/0229ac93fcf0d7cbc6376066c6f35021cef002dc</Application>
  <AppVersion>15.0000</AppVersion>
  <Pages>1</Pages>
  <Words>327</Words>
  <Characters>1746</Characters>
  <CharactersWithSpaces>2063</CharactersWithSpaces>
  <Paragraphs>20</Paragraphs>
  <Company>Vilniaus kolegija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2026-08-24T11:46:00Z</dcterms:created>
  <dc:creator>Valdas Špakauskas</dc:creator>
  <dc:description/>
  <dc:language>en-US</dc:language>
  <cp:lastModifiedBy/>
  <dcterms:modified xsi:type="dcterms:W3CDTF">2026-09-15T22:22:55Z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0x010100388AC3A7E3B39544881D85CE334B5164</vt:lpwstr>
  </property>
</Properties>
</file>